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56A91" w14:textId="34D007B2" w:rsidR="005547D2" w:rsidRPr="00EA3112" w:rsidRDefault="005547D2" w:rsidP="00F035B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bookmarkStart w:id="0" w:name="OLE_LINK6"/>
      <w:bookmarkStart w:id="1" w:name="OLE_LINK7"/>
      <w:r w:rsidRPr="00EA3112">
        <w:rPr>
          <w:rFonts w:ascii="Arial" w:hAnsi="Arial" w:cs="Arial"/>
          <w:b/>
          <w:bCs/>
          <w:sz w:val="24"/>
        </w:rPr>
        <w:t xml:space="preserve">3GPP TSG RAN WG1 </w:t>
      </w:r>
      <w:r w:rsidR="00F035BC" w:rsidRPr="00EA3112">
        <w:rPr>
          <w:rFonts w:ascii="Arial" w:hAnsi="Arial" w:cs="Arial"/>
          <w:b/>
          <w:bCs/>
          <w:sz w:val="24"/>
          <w:szCs w:val="28"/>
        </w:rPr>
        <w:t>#9</w:t>
      </w:r>
      <w:r w:rsidR="00F035BC" w:rsidRPr="00EA3112">
        <w:rPr>
          <w:rFonts w:ascii="Arial" w:hAnsi="Arial" w:cs="Arial" w:hint="eastAsia"/>
          <w:b/>
          <w:bCs/>
          <w:sz w:val="24"/>
          <w:szCs w:val="28"/>
          <w:lang w:eastAsia="zh-CN"/>
        </w:rPr>
        <w:t>6</w:t>
      </w:r>
      <w:r w:rsidR="002772EB" w:rsidRPr="00EA3112">
        <w:rPr>
          <w:rFonts w:ascii="Arial" w:hAnsi="Arial" w:cs="Arial"/>
          <w:b/>
          <w:bCs/>
          <w:sz w:val="24"/>
          <w:szCs w:val="28"/>
          <w:lang w:eastAsia="zh-CN"/>
        </w:rPr>
        <w:t>bis</w:t>
      </w:r>
      <w:r w:rsidRPr="00EA3112">
        <w:rPr>
          <w:rFonts w:ascii="Arial" w:hAnsi="Arial" w:cs="Arial"/>
          <w:b/>
          <w:bCs/>
          <w:sz w:val="24"/>
        </w:rPr>
        <w:tab/>
      </w:r>
      <w:r w:rsidRPr="00EA3112">
        <w:rPr>
          <w:rFonts w:ascii="Arial" w:hAnsi="Arial" w:cs="Arial"/>
          <w:b/>
          <w:bCs/>
          <w:sz w:val="24"/>
        </w:rPr>
        <w:tab/>
      </w:r>
      <w:r w:rsidR="00EA3112">
        <w:rPr>
          <w:rFonts w:ascii="Arial" w:hAnsi="Arial" w:cs="Arial"/>
          <w:b/>
          <w:bCs/>
          <w:sz w:val="24"/>
        </w:rPr>
        <w:tab/>
      </w:r>
      <w:r w:rsidRPr="00EA3112">
        <w:rPr>
          <w:rFonts w:ascii="Arial" w:hAnsi="Arial" w:cs="Arial"/>
          <w:b/>
          <w:bCs/>
          <w:sz w:val="24"/>
        </w:rPr>
        <w:t>R1-19</w:t>
      </w:r>
      <w:r w:rsidR="002772EB" w:rsidRPr="00EA3112">
        <w:rPr>
          <w:rFonts w:ascii="Arial" w:hAnsi="Arial" w:cs="Arial"/>
          <w:b/>
          <w:bCs/>
          <w:sz w:val="24"/>
        </w:rPr>
        <w:t>0</w:t>
      </w:r>
      <w:r w:rsidR="002772EB" w:rsidRPr="00EA3112">
        <w:rPr>
          <w:rFonts w:ascii="Arial" w:hAnsi="Arial" w:cs="Arial" w:hint="eastAsia"/>
          <w:b/>
          <w:bCs/>
          <w:sz w:val="24"/>
          <w:lang w:eastAsia="zh-CN"/>
        </w:rPr>
        <w:t>4787</w:t>
      </w:r>
    </w:p>
    <w:p w14:paraId="3BDE93FC" w14:textId="1CB912AC" w:rsidR="000C14AC" w:rsidRPr="009513AC" w:rsidRDefault="002772EB" w:rsidP="002772E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A3112">
        <w:rPr>
          <w:rFonts w:ascii="Arial" w:eastAsia="MS Mincho" w:hAnsi="Arial" w:cs="Arial"/>
          <w:b/>
          <w:bCs/>
          <w:sz w:val="24"/>
          <w:lang w:eastAsia="ja-JP"/>
        </w:rPr>
        <w:t>Xi’an, China, 8</w:t>
      </w:r>
      <w:r w:rsidRPr="00EA311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EA3112">
        <w:rPr>
          <w:rFonts w:ascii="Arial" w:eastAsia="MS Mincho" w:hAnsi="Arial" w:cs="Arial"/>
          <w:b/>
          <w:bCs/>
          <w:sz w:val="24"/>
          <w:lang w:eastAsia="ja-JP"/>
        </w:rPr>
        <w:t xml:space="preserve"> – 12</w:t>
      </w:r>
      <w:r w:rsidRPr="00EA311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EA3112">
        <w:rPr>
          <w:rFonts w:ascii="Arial" w:eastAsia="MS Mincho" w:hAnsi="Arial" w:cs="Arial"/>
          <w:b/>
          <w:bCs/>
          <w:sz w:val="24"/>
          <w:lang w:eastAsia="ja-JP"/>
        </w:rPr>
        <w:t xml:space="preserve"> April, 2019</w:t>
      </w:r>
      <w:r w:rsidR="000C14AC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12DA8BBB" w14:textId="77777777" w:rsidR="00C475F2" w:rsidRPr="000C14AC" w:rsidRDefault="00C475F2" w:rsidP="00A3604F">
      <w:pPr>
        <w:spacing w:after="0"/>
        <w:jc w:val="both"/>
        <w:rPr>
          <w:b/>
          <w:sz w:val="24"/>
        </w:rPr>
      </w:pPr>
    </w:p>
    <w:p w14:paraId="5AFC8B08" w14:textId="4D947AD9" w:rsidR="00D7052A" w:rsidRPr="005D0E8E" w:rsidRDefault="00D7052A" w:rsidP="00A3604F">
      <w:pPr>
        <w:tabs>
          <w:tab w:val="left" w:pos="1985"/>
        </w:tabs>
        <w:spacing w:after="0"/>
        <w:jc w:val="both"/>
        <w:rPr>
          <w:b/>
          <w:sz w:val="24"/>
        </w:rPr>
      </w:pPr>
      <w:r w:rsidRPr="005D0E8E">
        <w:rPr>
          <w:b/>
          <w:sz w:val="24"/>
        </w:rPr>
        <w:t>Agenda item:</w:t>
      </w:r>
      <w:r w:rsidRPr="005D0E8E">
        <w:rPr>
          <w:b/>
          <w:sz w:val="24"/>
        </w:rPr>
        <w:tab/>
      </w:r>
      <w:bookmarkStart w:id="2" w:name="Source"/>
      <w:bookmarkEnd w:id="2"/>
      <w:r w:rsidR="00CA7AC3" w:rsidRPr="005D0E8E">
        <w:rPr>
          <w:b/>
          <w:sz w:val="24"/>
        </w:rPr>
        <w:t>7</w:t>
      </w:r>
      <w:r w:rsidRPr="005D0E8E">
        <w:rPr>
          <w:b/>
          <w:sz w:val="24"/>
        </w:rPr>
        <w:t>.</w:t>
      </w:r>
      <w:r w:rsidR="002772EB">
        <w:rPr>
          <w:b/>
          <w:sz w:val="24"/>
          <w:lang w:eastAsia="zh-CN"/>
        </w:rPr>
        <w:t>2.6.</w:t>
      </w:r>
      <w:r w:rsidR="002772EB">
        <w:rPr>
          <w:rFonts w:hint="eastAsia"/>
          <w:b/>
          <w:sz w:val="24"/>
          <w:lang w:eastAsia="zh-CN"/>
        </w:rPr>
        <w:t>6</w:t>
      </w:r>
    </w:p>
    <w:p w14:paraId="256E94F7" w14:textId="77777777" w:rsidR="00D7052A" w:rsidRPr="005D0E8E" w:rsidRDefault="00D7052A" w:rsidP="00A3604F">
      <w:pPr>
        <w:tabs>
          <w:tab w:val="left" w:pos="1985"/>
        </w:tabs>
        <w:spacing w:after="0"/>
        <w:jc w:val="both"/>
        <w:rPr>
          <w:b/>
          <w:sz w:val="24"/>
        </w:rPr>
      </w:pPr>
      <w:r w:rsidRPr="005D0E8E">
        <w:rPr>
          <w:b/>
          <w:sz w:val="24"/>
        </w:rPr>
        <w:t xml:space="preserve">Source: </w:t>
      </w:r>
      <w:r w:rsidRPr="005D0E8E">
        <w:rPr>
          <w:b/>
          <w:sz w:val="24"/>
        </w:rPr>
        <w:tab/>
      </w:r>
      <w:r w:rsidR="007151D3" w:rsidRPr="005D0E8E">
        <w:rPr>
          <w:b/>
          <w:sz w:val="24"/>
        </w:rPr>
        <w:t>Spreadtrum Communications</w:t>
      </w:r>
    </w:p>
    <w:p w14:paraId="1E558027" w14:textId="720338B5" w:rsidR="00D7052A" w:rsidRPr="005D0E8E" w:rsidRDefault="00D7052A" w:rsidP="00A3604F">
      <w:pPr>
        <w:spacing w:after="0"/>
        <w:ind w:left="1988" w:hanging="1988"/>
        <w:jc w:val="both"/>
        <w:rPr>
          <w:b/>
          <w:sz w:val="24"/>
        </w:rPr>
      </w:pPr>
      <w:r w:rsidRPr="005D0E8E">
        <w:rPr>
          <w:b/>
          <w:sz w:val="24"/>
        </w:rPr>
        <w:t xml:space="preserve">Title: </w:t>
      </w:r>
      <w:r w:rsidRPr="005D0E8E">
        <w:rPr>
          <w:b/>
          <w:sz w:val="24"/>
        </w:rPr>
        <w:tab/>
      </w:r>
      <w:bookmarkStart w:id="3" w:name="OLE_LINK17"/>
      <w:bookmarkStart w:id="4" w:name="OLE_LINK18"/>
      <w:r w:rsidR="00706970" w:rsidRPr="00706970">
        <w:rPr>
          <w:b/>
          <w:sz w:val="24"/>
        </w:rPr>
        <w:t>Discussion on UL grant-free transmission enhancement</w:t>
      </w:r>
      <w:r w:rsidR="00BE01FF">
        <w:rPr>
          <w:b/>
          <w:sz w:val="24"/>
        </w:rPr>
        <w:t>s</w:t>
      </w:r>
      <w:bookmarkEnd w:id="3"/>
      <w:bookmarkEnd w:id="4"/>
      <w:r w:rsidR="00CA7AC3" w:rsidRPr="005D0E8E">
        <w:rPr>
          <w:b/>
          <w:sz w:val="24"/>
        </w:rPr>
        <w:t xml:space="preserve"> </w:t>
      </w:r>
      <w:r w:rsidR="00B16D14">
        <w:rPr>
          <w:b/>
          <w:sz w:val="24"/>
        </w:rPr>
        <w:t xml:space="preserve">for </w:t>
      </w:r>
      <w:r w:rsidR="00E2377D" w:rsidRPr="00E2377D">
        <w:rPr>
          <w:b/>
          <w:sz w:val="24"/>
        </w:rPr>
        <w:t>URLLC</w:t>
      </w:r>
    </w:p>
    <w:p w14:paraId="51222964" w14:textId="77777777" w:rsidR="00D7052A" w:rsidRPr="005D0E8E" w:rsidRDefault="00D7052A" w:rsidP="00A3604F">
      <w:pPr>
        <w:tabs>
          <w:tab w:val="left" w:pos="1985"/>
        </w:tabs>
        <w:spacing w:after="0"/>
        <w:ind w:right="-446"/>
        <w:jc w:val="both"/>
        <w:rPr>
          <w:b/>
          <w:sz w:val="24"/>
        </w:rPr>
      </w:pPr>
      <w:r w:rsidRPr="005D0E8E">
        <w:rPr>
          <w:b/>
          <w:sz w:val="24"/>
        </w:rPr>
        <w:t>Document for:</w:t>
      </w:r>
      <w:r w:rsidRPr="005D0E8E">
        <w:rPr>
          <w:b/>
          <w:sz w:val="24"/>
        </w:rPr>
        <w:tab/>
      </w:r>
      <w:bookmarkStart w:id="5" w:name="DocumentFor"/>
      <w:bookmarkEnd w:id="5"/>
      <w:r w:rsidRPr="005D0E8E">
        <w:rPr>
          <w:b/>
          <w:sz w:val="24"/>
        </w:rPr>
        <w:t>Discussion and Decision</w:t>
      </w:r>
    </w:p>
    <w:p w14:paraId="269AB746" w14:textId="77777777" w:rsidR="00D7052A" w:rsidRPr="005D0E8E" w:rsidRDefault="00D7052A" w:rsidP="00A3604F">
      <w:pPr>
        <w:pBdr>
          <w:bottom w:val="single" w:sz="12" w:space="1" w:color="auto"/>
        </w:pBdr>
        <w:spacing w:after="240" w:line="360" w:lineRule="auto"/>
        <w:ind w:left="413" w:hangingChars="295" w:hanging="413"/>
        <w:jc w:val="both"/>
        <w:rPr>
          <w:snapToGrid w:val="0"/>
          <w:sz w:val="14"/>
        </w:rPr>
      </w:pPr>
    </w:p>
    <w:p w14:paraId="1875B905" w14:textId="77777777" w:rsidR="002B3C39" w:rsidRDefault="002B3C39" w:rsidP="00A3604F">
      <w:pPr>
        <w:pStyle w:val="1"/>
        <w:numPr>
          <w:ilvl w:val="0"/>
          <w:numId w:val="7"/>
        </w:numPr>
        <w:spacing w:line="240" w:lineRule="auto"/>
        <w:ind w:left="357" w:hanging="357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Introduction</w:t>
      </w:r>
    </w:p>
    <w:p w14:paraId="614B0212" w14:textId="311C8D81" w:rsidR="002772EB" w:rsidRPr="00D512B6" w:rsidRDefault="002772EB" w:rsidP="00D512B6">
      <w:pPr>
        <w:spacing w:afterLines="100" w:after="240"/>
        <w:jc w:val="both"/>
        <w:rPr>
          <w:sz w:val="22"/>
          <w:szCs w:val="22"/>
          <w:lang w:eastAsia="zh-CN"/>
        </w:rPr>
      </w:pPr>
      <w:r w:rsidRPr="00D512B6">
        <w:rPr>
          <w:sz w:val="22"/>
          <w:szCs w:val="22"/>
          <w:lang w:eastAsia="zh-CN"/>
        </w:rPr>
        <w:t xml:space="preserve">In the </w:t>
      </w:r>
      <w:r w:rsidR="00224C34">
        <w:rPr>
          <w:sz w:val="22"/>
          <w:szCs w:val="22"/>
          <w:lang w:eastAsia="zh-CN"/>
        </w:rPr>
        <w:t>URLLC</w:t>
      </w:r>
      <w:r w:rsidR="00224C34">
        <w:rPr>
          <w:rFonts w:hint="eastAsia"/>
          <w:sz w:val="22"/>
          <w:szCs w:val="22"/>
          <w:lang w:eastAsia="zh-CN"/>
        </w:rPr>
        <w:t xml:space="preserve"> </w:t>
      </w:r>
      <w:r w:rsidRPr="00D512B6">
        <w:rPr>
          <w:sz w:val="22"/>
          <w:szCs w:val="22"/>
          <w:lang w:eastAsia="zh-CN"/>
        </w:rPr>
        <w:t xml:space="preserve">WID </w:t>
      </w:r>
      <w:r w:rsidR="00EA3112">
        <w:rPr>
          <w:sz w:val="22"/>
          <w:szCs w:val="22"/>
          <w:lang w:eastAsia="zh-CN"/>
        </w:rPr>
        <w:t xml:space="preserve">approved in RAN #83 </w:t>
      </w:r>
      <w:r w:rsidRPr="00D512B6">
        <w:rPr>
          <w:sz w:val="22"/>
          <w:szCs w:val="22"/>
          <w:lang w:eastAsia="zh-CN"/>
        </w:rPr>
        <w:t xml:space="preserve">[1], the objectives regarding enhanced UL configured grant transmission are listed </w:t>
      </w:r>
      <w:r w:rsidR="00224C34">
        <w:rPr>
          <w:rFonts w:hint="eastAsia"/>
          <w:sz w:val="22"/>
          <w:szCs w:val="22"/>
          <w:lang w:eastAsia="zh-CN"/>
        </w:rPr>
        <w:t>as</w:t>
      </w:r>
      <w:r w:rsidR="00224C34">
        <w:rPr>
          <w:sz w:val="22"/>
          <w:szCs w:val="22"/>
          <w:lang w:eastAsia="zh-CN"/>
        </w:rPr>
        <w:t xml:space="preserve"> </w:t>
      </w:r>
      <w:r w:rsidRPr="00D512B6">
        <w:rPr>
          <w:sz w:val="22"/>
          <w:szCs w:val="22"/>
          <w:lang w:eastAsia="zh-CN"/>
        </w:rPr>
        <w:t>below,</w:t>
      </w:r>
    </w:p>
    <w:p w14:paraId="4455E2DC" w14:textId="77777777" w:rsidR="002772EB" w:rsidRPr="002772EB" w:rsidRDefault="002772EB" w:rsidP="002772EB">
      <w:pPr>
        <w:pStyle w:val="ad"/>
        <w:numPr>
          <w:ilvl w:val="0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772EB">
        <w:rPr>
          <w:rFonts w:ascii="Times New Roman" w:eastAsia="Yu Mincho" w:hAnsi="Times New Roman"/>
          <w:sz w:val="22"/>
          <w:szCs w:val="22"/>
          <w:lang w:eastAsia="ja-JP"/>
        </w:rPr>
        <w:t>Specification of enhanced UL configured grant transmission [RAN1, RAN2]</w:t>
      </w:r>
    </w:p>
    <w:p w14:paraId="2DECD8A8" w14:textId="77777777" w:rsidR="002772EB" w:rsidRPr="00B74D71" w:rsidRDefault="002772EB" w:rsidP="002772EB">
      <w:pPr>
        <w:pStyle w:val="ad"/>
        <w:numPr>
          <w:ilvl w:val="1"/>
          <w:numId w:val="25"/>
        </w:numPr>
        <w:spacing w:afterLines="50"/>
        <w:rPr>
          <w:bCs/>
          <w:lang w:val="en-US"/>
        </w:rPr>
      </w:pPr>
      <w:r w:rsidRPr="002772EB">
        <w:rPr>
          <w:rFonts w:ascii="Times New Roman" w:eastAsia="Yu Mincho" w:hAnsi="Times New Roman"/>
          <w:sz w:val="22"/>
          <w:szCs w:val="22"/>
          <w:lang w:eastAsia="ja-JP"/>
        </w:rPr>
        <w:t xml:space="preserve">Multiple active configured grant type 1 and type 2 configurations for a given BWP of a serving cell </w:t>
      </w:r>
    </w:p>
    <w:p w14:paraId="72406A7D" w14:textId="77777777" w:rsidR="002772EB" w:rsidRDefault="002772EB" w:rsidP="002772EB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772EB">
        <w:rPr>
          <w:rFonts w:ascii="Times New Roman" w:eastAsia="Yu Mincho" w:hAnsi="Times New Roman" w:hint="eastAsia"/>
          <w:sz w:val="22"/>
          <w:szCs w:val="22"/>
          <w:lang w:eastAsia="ja-JP"/>
        </w:rPr>
        <w:t xml:space="preserve">Note: </w:t>
      </w:r>
      <w:r w:rsidRPr="002772EB">
        <w:rPr>
          <w:rFonts w:ascii="Times New Roman" w:eastAsia="Yu Mincho" w:hAnsi="Times New Roman"/>
          <w:sz w:val="22"/>
          <w:szCs w:val="22"/>
          <w:lang w:eastAsia="ja-JP"/>
        </w:rPr>
        <w:t xml:space="preserve">V2X use cases are also considered </w:t>
      </w:r>
    </w:p>
    <w:p w14:paraId="3F2C232D" w14:textId="77777777" w:rsidR="003746C0" w:rsidRPr="003746C0" w:rsidRDefault="003746C0" w:rsidP="003746C0">
      <w:pPr>
        <w:pStyle w:val="ad"/>
        <w:numPr>
          <w:ilvl w:val="0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3746C0">
        <w:rPr>
          <w:rFonts w:ascii="Times New Roman" w:eastAsia="Yu Mincho" w:hAnsi="Times New Roman"/>
          <w:sz w:val="22"/>
          <w:szCs w:val="22"/>
          <w:lang w:eastAsia="ja-JP"/>
        </w:rPr>
        <w:t>Specification of PUSCH enhancements for both grant-based PUSCH and configured grant based PUSCH [RAN1]</w:t>
      </w:r>
    </w:p>
    <w:p w14:paraId="56245552" w14:textId="59AFBDB3" w:rsidR="003746C0" w:rsidRPr="003746C0" w:rsidRDefault="003746C0" w:rsidP="00C10AD4">
      <w:pPr>
        <w:pStyle w:val="ad"/>
        <w:numPr>
          <w:ilvl w:val="1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val="en-US" w:eastAsia="ja-JP"/>
        </w:rPr>
      </w:pPr>
      <w:r w:rsidRPr="003746C0">
        <w:rPr>
          <w:rFonts w:ascii="Times New Roman" w:eastAsia="Yu Mincho" w:hAnsi="Times New Roman"/>
          <w:sz w:val="22"/>
          <w:szCs w:val="22"/>
          <w:lang w:eastAsia="ja-JP"/>
        </w:rPr>
        <w:t>For a transport block, one dynamic UL grant or one configured grant schedules two or more PUSCH repetitions that can be in one slot, or across slot boundary in consecutive available slots</w:t>
      </w:r>
    </w:p>
    <w:p w14:paraId="29C34E38" w14:textId="502CF070" w:rsidR="00224801" w:rsidRPr="00707D82" w:rsidRDefault="00706970" w:rsidP="00A3604F">
      <w:pPr>
        <w:spacing w:afterLines="100" w:after="240"/>
        <w:jc w:val="both"/>
        <w:rPr>
          <w:rFonts w:eastAsia="Yu Mincho"/>
          <w:sz w:val="22"/>
          <w:szCs w:val="22"/>
          <w:lang w:eastAsia="ja-JP"/>
        </w:rPr>
      </w:pPr>
      <w:r w:rsidRPr="00707D82">
        <w:rPr>
          <w:sz w:val="22"/>
          <w:szCs w:val="22"/>
          <w:lang w:eastAsia="zh-CN"/>
        </w:rPr>
        <w:t xml:space="preserve">In NR </w:t>
      </w:r>
      <w:r w:rsidR="00EA3112" w:rsidRPr="00707D82">
        <w:rPr>
          <w:sz w:val="22"/>
          <w:szCs w:val="22"/>
          <w:lang w:eastAsia="zh-CN"/>
        </w:rPr>
        <w:t>Rel</w:t>
      </w:r>
      <w:r w:rsidR="00EA3112">
        <w:rPr>
          <w:sz w:val="22"/>
          <w:szCs w:val="22"/>
          <w:lang w:eastAsia="zh-CN"/>
        </w:rPr>
        <w:t>-</w:t>
      </w:r>
      <w:r w:rsidRPr="00707D82">
        <w:rPr>
          <w:sz w:val="22"/>
          <w:szCs w:val="22"/>
          <w:lang w:eastAsia="zh-CN"/>
        </w:rPr>
        <w:t xml:space="preserve">15, </w:t>
      </w:r>
      <w:r w:rsidR="00B669FB" w:rsidRPr="00707D82">
        <w:rPr>
          <w:sz w:val="22"/>
          <w:szCs w:val="22"/>
          <w:lang w:eastAsia="zh-CN"/>
        </w:rPr>
        <w:t>to</w:t>
      </w:r>
      <w:r w:rsidR="002A5FF6">
        <w:rPr>
          <w:sz w:val="22"/>
          <w:szCs w:val="22"/>
          <w:lang w:eastAsia="zh-CN"/>
        </w:rPr>
        <w:t xml:space="preserve"> support URLLC traffic in the uplink</w:t>
      </w:r>
      <w:r w:rsidR="00B669FB" w:rsidRPr="00707D82">
        <w:rPr>
          <w:sz w:val="22"/>
          <w:szCs w:val="22"/>
          <w:lang w:eastAsia="zh-CN"/>
        </w:rPr>
        <w:t xml:space="preserve">, </w:t>
      </w:r>
      <w:r w:rsidRPr="00707D82">
        <w:rPr>
          <w:sz w:val="22"/>
          <w:szCs w:val="22"/>
          <w:lang w:eastAsia="zh-CN"/>
        </w:rPr>
        <w:t xml:space="preserve">two types of </w:t>
      </w:r>
      <w:bookmarkStart w:id="6" w:name="OLE_LINK1"/>
      <w:bookmarkStart w:id="7" w:name="OLE_LINK4"/>
      <w:r w:rsidRPr="00707D82">
        <w:rPr>
          <w:sz w:val="22"/>
          <w:szCs w:val="22"/>
          <w:lang w:eastAsia="zh-CN"/>
        </w:rPr>
        <w:t>UL grant-free transmissions</w:t>
      </w:r>
      <w:bookmarkEnd w:id="6"/>
      <w:bookmarkEnd w:id="7"/>
      <w:r w:rsidR="00973DB0">
        <w:rPr>
          <w:sz w:val="22"/>
          <w:szCs w:val="22"/>
          <w:lang w:eastAsia="zh-CN"/>
        </w:rPr>
        <w:t xml:space="preserve">, i.e. </w:t>
      </w:r>
      <w:r w:rsidR="00973DB0" w:rsidRPr="00707D82">
        <w:rPr>
          <w:sz w:val="22"/>
          <w:szCs w:val="22"/>
          <w:lang w:eastAsia="zh-CN"/>
        </w:rPr>
        <w:t>configured grant type 1 and 2</w:t>
      </w:r>
      <w:r w:rsidR="00973DB0">
        <w:rPr>
          <w:sz w:val="22"/>
          <w:szCs w:val="22"/>
          <w:lang w:eastAsia="zh-CN"/>
        </w:rPr>
        <w:t>,</w:t>
      </w:r>
      <w:r w:rsidR="00B669FB" w:rsidRPr="00707D82">
        <w:rPr>
          <w:sz w:val="22"/>
          <w:szCs w:val="22"/>
          <w:lang w:eastAsia="zh-CN"/>
        </w:rPr>
        <w:t xml:space="preserve"> are introduced</w:t>
      </w:r>
      <w:r w:rsidR="001364F1">
        <w:rPr>
          <w:sz w:val="22"/>
          <w:szCs w:val="22"/>
          <w:lang w:eastAsia="zh-CN"/>
        </w:rPr>
        <w:t xml:space="preserve"> to satisfy the </w:t>
      </w:r>
      <w:r w:rsidR="001364F1" w:rsidRPr="001364F1">
        <w:rPr>
          <w:sz w:val="22"/>
          <w:szCs w:val="22"/>
          <w:lang w:eastAsia="zh-CN"/>
        </w:rPr>
        <w:t xml:space="preserve">identical </w:t>
      </w:r>
      <w:r w:rsidR="00B669FB" w:rsidRPr="00707D82">
        <w:rPr>
          <w:sz w:val="22"/>
          <w:szCs w:val="22"/>
          <w:lang w:eastAsia="zh-CN"/>
        </w:rPr>
        <w:t xml:space="preserve">latency and reliability requirements of the URLLC traffic, </w:t>
      </w:r>
      <w:r w:rsidR="001364F1">
        <w:rPr>
          <w:sz w:val="22"/>
          <w:szCs w:val="22"/>
          <w:lang w:eastAsia="zh-CN"/>
        </w:rPr>
        <w:t xml:space="preserve">thus </w:t>
      </w:r>
      <w:r w:rsidR="00B669FB" w:rsidRPr="00707D82">
        <w:rPr>
          <w:sz w:val="22"/>
          <w:szCs w:val="22"/>
          <w:lang w:eastAsia="zh-CN"/>
        </w:rPr>
        <w:t>o</w:t>
      </w:r>
      <w:r w:rsidR="00224801" w:rsidRPr="00707D82">
        <w:rPr>
          <w:sz w:val="22"/>
          <w:szCs w:val="22"/>
          <w:lang w:eastAsia="zh-CN"/>
        </w:rPr>
        <w:t xml:space="preserve">nly one 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active configured grant is supported. In </w:t>
      </w:r>
      <w:r w:rsidR="00F64B57">
        <w:rPr>
          <w:rFonts w:eastAsia="Yu Mincho"/>
          <w:sz w:val="22"/>
          <w:szCs w:val="22"/>
          <w:lang w:eastAsia="ja-JP"/>
        </w:rPr>
        <w:t xml:space="preserve">NR </w:t>
      </w:r>
      <w:r w:rsidR="00224801" w:rsidRPr="00707D82">
        <w:rPr>
          <w:rFonts w:eastAsia="Yu Mincho"/>
          <w:sz w:val="22"/>
          <w:szCs w:val="22"/>
          <w:lang w:eastAsia="ja-JP"/>
        </w:rPr>
        <w:t>R</w:t>
      </w:r>
      <w:r w:rsidR="00224C34">
        <w:rPr>
          <w:rFonts w:eastAsia="Yu Mincho"/>
          <w:sz w:val="22"/>
          <w:szCs w:val="22"/>
          <w:lang w:eastAsia="ja-JP"/>
        </w:rPr>
        <w:t>el-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16, </w:t>
      </w:r>
      <w:r w:rsidR="00B669FB" w:rsidRPr="00707D82">
        <w:rPr>
          <w:rFonts w:eastAsia="Yu Mincho"/>
          <w:sz w:val="22"/>
          <w:szCs w:val="22"/>
          <w:lang w:eastAsia="ja-JP"/>
        </w:rPr>
        <w:t xml:space="preserve">to support various URLLC traffic with different requirements, </w:t>
      </w:r>
      <w:r w:rsidR="00224801" w:rsidRPr="00707D82">
        <w:rPr>
          <w:rFonts w:eastAsia="Yu Mincho"/>
          <w:sz w:val="22"/>
          <w:szCs w:val="22"/>
          <w:lang w:eastAsia="ja-JP"/>
        </w:rPr>
        <w:t>further enhancement</w:t>
      </w:r>
      <w:r w:rsidR="00BE01FF" w:rsidRPr="00707D82">
        <w:rPr>
          <w:rFonts w:eastAsia="Yu Mincho"/>
          <w:sz w:val="22"/>
          <w:szCs w:val="22"/>
          <w:lang w:eastAsia="ja-JP"/>
        </w:rPr>
        <w:t>s</w:t>
      </w:r>
      <w:r w:rsidR="00520373" w:rsidRPr="00707D82">
        <w:rPr>
          <w:rFonts w:eastAsia="Yu Mincho"/>
          <w:sz w:val="22"/>
          <w:szCs w:val="22"/>
          <w:lang w:eastAsia="ja-JP"/>
        </w:rPr>
        <w:t xml:space="preserve"> for UL grant-free transmission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 </w:t>
      </w:r>
      <w:r w:rsidR="00B669FB" w:rsidRPr="00707D82">
        <w:rPr>
          <w:rFonts w:eastAsia="Yu Mincho"/>
          <w:sz w:val="22"/>
          <w:szCs w:val="22"/>
          <w:lang w:eastAsia="ja-JP"/>
        </w:rPr>
        <w:t>are necessary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, </w:t>
      </w:r>
      <w:r w:rsidR="00973DB0">
        <w:rPr>
          <w:rFonts w:eastAsia="Yu Mincho"/>
          <w:sz w:val="22"/>
          <w:szCs w:val="22"/>
          <w:lang w:eastAsia="ja-JP"/>
        </w:rPr>
        <w:t xml:space="preserve">e.g., 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supporting multiple </w:t>
      </w:r>
      <w:r w:rsidR="00973DB0">
        <w:rPr>
          <w:rFonts w:eastAsia="Yu Mincho"/>
          <w:sz w:val="22"/>
          <w:szCs w:val="22"/>
          <w:lang w:eastAsia="ja-JP"/>
        </w:rPr>
        <w:t xml:space="preserve">active </w:t>
      </w:r>
      <w:r w:rsidR="00520373" w:rsidRPr="00707D82">
        <w:rPr>
          <w:rFonts w:eastAsia="Yu Mincho"/>
          <w:sz w:val="22"/>
          <w:szCs w:val="22"/>
          <w:lang w:eastAsia="ja-JP"/>
        </w:rPr>
        <w:t>c</w:t>
      </w:r>
      <w:r w:rsidR="00224801" w:rsidRPr="00707D82">
        <w:rPr>
          <w:rFonts w:eastAsia="Yu Mincho"/>
          <w:sz w:val="22"/>
          <w:szCs w:val="22"/>
          <w:lang w:eastAsia="ja-JP"/>
        </w:rPr>
        <w:t>onfigured grants. In RAN1</w:t>
      </w:r>
      <w:r w:rsidR="00973DB0">
        <w:rPr>
          <w:rFonts w:eastAsia="Yu Mincho"/>
          <w:sz w:val="22"/>
          <w:szCs w:val="22"/>
          <w:lang w:eastAsia="ja-JP"/>
        </w:rPr>
        <w:t xml:space="preserve"> </w:t>
      </w:r>
      <w:r w:rsidR="004E54D5">
        <w:rPr>
          <w:rFonts w:eastAsia="Yu Mincho"/>
          <w:sz w:val="22"/>
          <w:szCs w:val="22"/>
          <w:lang w:eastAsia="ja-JP"/>
        </w:rPr>
        <w:t>#</w:t>
      </w:r>
      <w:r w:rsidR="00224801" w:rsidRPr="00707D82">
        <w:rPr>
          <w:rFonts w:eastAsia="Yu Mincho"/>
          <w:sz w:val="22"/>
          <w:szCs w:val="22"/>
          <w:lang w:eastAsia="ja-JP"/>
        </w:rPr>
        <w:t>94 meeting [</w:t>
      </w:r>
      <w:r w:rsidR="002772EB">
        <w:rPr>
          <w:rFonts w:eastAsia="Yu Mincho"/>
          <w:sz w:val="22"/>
          <w:szCs w:val="22"/>
          <w:lang w:eastAsia="ja-JP"/>
        </w:rPr>
        <w:t>2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], </w:t>
      </w:r>
      <w:r w:rsidR="00180CB4" w:rsidRPr="00707D82">
        <w:rPr>
          <w:rFonts w:eastAsia="Yu Mincho"/>
          <w:sz w:val="22"/>
          <w:szCs w:val="22"/>
          <w:lang w:eastAsia="ja-JP"/>
        </w:rPr>
        <w:t xml:space="preserve">the </w:t>
      </w:r>
      <w:r w:rsidR="00224801" w:rsidRPr="00707D82">
        <w:rPr>
          <w:rFonts w:eastAsia="Yu Mincho"/>
          <w:sz w:val="22"/>
          <w:szCs w:val="22"/>
          <w:lang w:eastAsia="ja-JP"/>
        </w:rPr>
        <w:t>following agreements on multiple active configured grants for a BWP of a serving cell were reach</w:t>
      </w:r>
      <w:r w:rsidR="00520373" w:rsidRPr="00707D82">
        <w:rPr>
          <w:rFonts w:eastAsia="Yu Mincho"/>
          <w:sz w:val="22"/>
          <w:szCs w:val="22"/>
          <w:lang w:eastAsia="ja-JP"/>
        </w:rPr>
        <w:t>ed</w:t>
      </w:r>
      <w:r w:rsidR="00224801" w:rsidRPr="00707D82">
        <w:rPr>
          <w:rFonts w:eastAsia="Yu Mincho"/>
          <w:sz w:val="22"/>
          <w:szCs w:val="22"/>
          <w:lang w:eastAsia="ja-JP"/>
        </w:rPr>
        <w:t>.</w:t>
      </w:r>
    </w:p>
    <w:p w14:paraId="41F7032E" w14:textId="77777777" w:rsidR="00706970" w:rsidRPr="002A5FF6" w:rsidRDefault="00706970" w:rsidP="00A3604F">
      <w:pPr>
        <w:jc w:val="both"/>
        <w:rPr>
          <w:b/>
          <w:sz w:val="22"/>
          <w:szCs w:val="22"/>
          <w:lang w:eastAsia="x-none"/>
        </w:rPr>
      </w:pPr>
      <w:r w:rsidRPr="002A5FF6">
        <w:rPr>
          <w:sz w:val="22"/>
          <w:szCs w:val="22"/>
          <w:highlight w:val="green"/>
          <w:lang w:eastAsia="x-none"/>
        </w:rPr>
        <w:t>Agreements</w:t>
      </w:r>
      <w:r w:rsidRPr="002A5FF6">
        <w:rPr>
          <w:b/>
          <w:sz w:val="22"/>
          <w:szCs w:val="22"/>
          <w:lang w:eastAsia="x-none"/>
        </w:rPr>
        <w:t>:</w:t>
      </w:r>
    </w:p>
    <w:p w14:paraId="3C41DA1F" w14:textId="77777777" w:rsidR="00706970" w:rsidRPr="002A5FF6" w:rsidRDefault="00706970" w:rsidP="00A3604F">
      <w:pPr>
        <w:pStyle w:val="ad"/>
        <w:numPr>
          <w:ilvl w:val="0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Study further whether/how multiple active configured grants for a BWP of a serving cell.</w:t>
      </w:r>
    </w:p>
    <w:p w14:paraId="4559AC01" w14:textId="77777777" w:rsidR="00706970" w:rsidRPr="002A5FF6" w:rsidRDefault="00706970" w:rsidP="00A3604F">
      <w:pPr>
        <w:pStyle w:val="ad"/>
        <w:numPr>
          <w:ilvl w:val="1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Identify potential specification impacts and options for both type 1 and type 2</w:t>
      </w:r>
    </w:p>
    <w:p w14:paraId="1C288CEA" w14:textId="77777777" w:rsidR="00706970" w:rsidRPr="002A5FF6" w:rsidRDefault="00706970" w:rsidP="00A3604F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At least Activation/deactivation mechanism for Type2</w:t>
      </w:r>
    </w:p>
    <w:p w14:paraId="5AB2ABB9" w14:textId="77777777" w:rsidR="00706970" w:rsidRPr="002A5FF6" w:rsidRDefault="00706970" w:rsidP="00A3604F">
      <w:pPr>
        <w:pStyle w:val="ad"/>
        <w:numPr>
          <w:ilvl w:val="3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E.g., whether each configuration is activated/deactivated or multiple configurations are activated/deactivated</w:t>
      </w:r>
    </w:p>
    <w:p w14:paraId="1372B353" w14:textId="77777777" w:rsidR="00706970" w:rsidRPr="002A5FF6" w:rsidRDefault="00706970" w:rsidP="00A3604F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Study how to support repetitions with multiple configurations for a BWP of a serving cell</w:t>
      </w:r>
    </w:p>
    <w:p w14:paraId="325625D5" w14:textId="77777777" w:rsidR="00706970" w:rsidRPr="002A5FF6" w:rsidRDefault="00706970" w:rsidP="00A3604F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FFS HARQ process ID determination for both type 1 and type 2</w:t>
      </w:r>
    </w:p>
    <w:p w14:paraId="2DF63C70" w14:textId="77777777" w:rsidR="00706970" w:rsidRPr="002A5FF6" w:rsidRDefault="00706970" w:rsidP="00A3604F">
      <w:pPr>
        <w:pStyle w:val="ad"/>
        <w:numPr>
          <w:ilvl w:val="2"/>
          <w:numId w:val="25"/>
        </w:numPr>
        <w:spacing w:afterLines="50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FFS other specification impacts for both type 1 and type 2</w:t>
      </w:r>
    </w:p>
    <w:p w14:paraId="5A796948" w14:textId="77777777" w:rsidR="00706970" w:rsidRPr="002A5FF6" w:rsidRDefault="00706970" w:rsidP="00A3604F">
      <w:pPr>
        <w:pStyle w:val="ad"/>
        <w:numPr>
          <w:ilvl w:val="1"/>
          <w:numId w:val="25"/>
        </w:numPr>
        <w:spacing w:afterLines="100" w:after="240"/>
        <w:ind w:left="1434" w:hanging="357"/>
        <w:rPr>
          <w:rFonts w:ascii="Times New Roman" w:eastAsia="Yu Mincho" w:hAnsi="Times New Roman"/>
          <w:sz w:val="22"/>
          <w:szCs w:val="22"/>
          <w:lang w:eastAsia="ja-JP"/>
        </w:rPr>
      </w:pPr>
      <w:r w:rsidRPr="002A5FF6">
        <w:rPr>
          <w:rFonts w:ascii="Times New Roman" w:eastAsia="Yu Mincho" w:hAnsi="Times New Roman"/>
          <w:sz w:val="22"/>
          <w:szCs w:val="22"/>
          <w:lang w:eastAsia="ja-JP"/>
        </w:rPr>
        <w:t>Study the performance impacts</w:t>
      </w:r>
    </w:p>
    <w:p w14:paraId="55272D71" w14:textId="7A6C036C" w:rsidR="006F0A95" w:rsidRPr="00707D82" w:rsidRDefault="005547D2" w:rsidP="00A3604F">
      <w:pPr>
        <w:jc w:val="both"/>
        <w:rPr>
          <w:sz w:val="22"/>
          <w:szCs w:val="22"/>
          <w:lang w:eastAsia="zh-CN"/>
        </w:rPr>
      </w:pPr>
      <w:r w:rsidRPr="00707D82">
        <w:rPr>
          <w:sz w:val="22"/>
          <w:szCs w:val="22"/>
          <w:lang w:eastAsia="zh-CN"/>
        </w:rPr>
        <w:t>Furthermore, i</w:t>
      </w:r>
      <w:r w:rsidR="006F0A95" w:rsidRPr="00707D82">
        <w:rPr>
          <w:sz w:val="22"/>
          <w:szCs w:val="22"/>
          <w:lang w:eastAsia="zh-CN"/>
        </w:rPr>
        <w:t>n</w:t>
      </w:r>
      <w:r w:rsidR="00F83E17">
        <w:rPr>
          <w:rFonts w:eastAsia="Yu Mincho"/>
          <w:sz w:val="22"/>
          <w:szCs w:val="22"/>
          <w:lang w:eastAsia="ja-JP"/>
        </w:rPr>
        <w:t xml:space="preserve"> RAN1 #</w:t>
      </w:r>
      <w:r w:rsidR="006F0A95" w:rsidRPr="00707D82">
        <w:rPr>
          <w:rFonts w:eastAsia="Yu Mincho"/>
          <w:sz w:val="22"/>
          <w:szCs w:val="22"/>
          <w:lang w:eastAsia="ja-JP"/>
        </w:rPr>
        <w:t>9</w:t>
      </w:r>
      <w:r w:rsidR="006A3CA4" w:rsidRPr="00707D82">
        <w:rPr>
          <w:rFonts w:eastAsiaTheme="minorEastAsia"/>
          <w:sz w:val="22"/>
          <w:szCs w:val="22"/>
          <w:lang w:eastAsia="zh-CN"/>
        </w:rPr>
        <w:t>5</w:t>
      </w:r>
      <w:r w:rsidR="002772EB">
        <w:rPr>
          <w:rFonts w:eastAsia="Yu Mincho"/>
          <w:sz w:val="22"/>
          <w:szCs w:val="22"/>
          <w:lang w:eastAsia="ja-JP"/>
        </w:rPr>
        <w:t xml:space="preserve"> meeting [3</w:t>
      </w:r>
      <w:r w:rsidR="006F0A95" w:rsidRPr="00707D82">
        <w:rPr>
          <w:rFonts w:eastAsia="Yu Mincho"/>
          <w:sz w:val="22"/>
          <w:szCs w:val="22"/>
          <w:lang w:eastAsia="ja-JP"/>
        </w:rPr>
        <w:t>], the following agreements were reached,</w:t>
      </w:r>
    </w:p>
    <w:p w14:paraId="381A224C" w14:textId="77777777" w:rsidR="006A3CA4" w:rsidRPr="00707D82" w:rsidRDefault="006A3CA4" w:rsidP="00A3604F">
      <w:pPr>
        <w:spacing w:afterLines="50" w:after="120"/>
        <w:jc w:val="both"/>
        <w:rPr>
          <w:rFonts w:eastAsia="MS Mincho"/>
          <w:sz w:val="22"/>
          <w:szCs w:val="22"/>
          <w:highlight w:val="green"/>
          <w:u w:val="single"/>
          <w:lang w:eastAsia="ja-JP"/>
        </w:rPr>
      </w:pPr>
      <w:r w:rsidRPr="00707D82">
        <w:rPr>
          <w:rFonts w:eastAsia="MS Mincho"/>
          <w:sz w:val="22"/>
          <w:szCs w:val="22"/>
          <w:highlight w:val="green"/>
          <w:u w:val="single"/>
          <w:lang w:eastAsia="ja-JP"/>
        </w:rPr>
        <w:lastRenderedPageBreak/>
        <w:t>Agreements:</w:t>
      </w:r>
    </w:p>
    <w:p w14:paraId="5DA28278" w14:textId="77777777" w:rsidR="006A3CA4" w:rsidRPr="00707D82" w:rsidRDefault="006A3CA4" w:rsidP="00A3604F">
      <w:pPr>
        <w:numPr>
          <w:ilvl w:val="0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 xml:space="preserve">Multiple active configured grant configurations for a given BWP of a serving cell should be supported at least for different services/traffic types and/or for enhancing reliability and reducing latency </w:t>
      </w:r>
    </w:p>
    <w:p w14:paraId="3E740CA9" w14:textId="77777777" w:rsidR="006A3CA4" w:rsidRPr="00707D82" w:rsidRDefault="006A3CA4" w:rsidP="00A3604F">
      <w:pPr>
        <w:numPr>
          <w:ilvl w:val="1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>FFS details</w:t>
      </w:r>
    </w:p>
    <w:p w14:paraId="05168BC9" w14:textId="77777777" w:rsidR="006A3CA4" w:rsidRPr="00707D82" w:rsidRDefault="006A3CA4" w:rsidP="00A3604F">
      <w:pPr>
        <w:numPr>
          <w:ilvl w:val="1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>Note: it is understood that the above may be related to RAN2-led work on intra-UE multiplexing</w:t>
      </w:r>
    </w:p>
    <w:p w14:paraId="4CFD5012" w14:textId="77777777" w:rsidR="006A3CA4" w:rsidRPr="00707D82" w:rsidRDefault="006A3CA4" w:rsidP="00A3604F">
      <w:pPr>
        <w:numPr>
          <w:ilvl w:val="0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 xml:space="preserve">Send LS to RAN2 – </w:t>
      </w:r>
      <w:r w:rsidRPr="00707D82">
        <w:rPr>
          <w:b/>
          <w:sz w:val="22"/>
          <w:szCs w:val="22"/>
        </w:rPr>
        <w:t>R1-1814112</w:t>
      </w:r>
      <w:r w:rsidRPr="00707D82">
        <w:rPr>
          <w:sz w:val="22"/>
          <w:szCs w:val="22"/>
        </w:rPr>
        <w:t xml:space="preserve">, which is </w:t>
      </w:r>
      <w:r w:rsidRPr="00707D82">
        <w:rPr>
          <w:sz w:val="22"/>
          <w:szCs w:val="22"/>
          <w:highlight w:val="green"/>
        </w:rPr>
        <w:t xml:space="preserve">endorsed </w:t>
      </w:r>
      <w:r w:rsidRPr="00707D82">
        <w:rPr>
          <w:sz w:val="22"/>
          <w:szCs w:val="22"/>
        </w:rPr>
        <w:t>by updating “kindly as</w:t>
      </w:r>
      <w:r w:rsidRPr="00707D82">
        <w:rPr>
          <w:color w:val="FF0000"/>
          <w:sz w:val="22"/>
          <w:szCs w:val="22"/>
          <w:u w:val="single"/>
        </w:rPr>
        <w:t>ks</w:t>
      </w:r>
      <w:r w:rsidRPr="00707D82">
        <w:rPr>
          <w:sz w:val="22"/>
          <w:szCs w:val="22"/>
        </w:rPr>
        <w:t xml:space="preserve">”, and final LS is in </w:t>
      </w:r>
      <w:r w:rsidRPr="00707D82">
        <w:rPr>
          <w:sz w:val="22"/>
          <w:szCs w:val="22"/>
          <w:highlight w:val="green"/>
        </w:rPr>
        <w:t>R1-1814116</w:t>
      </w:r>
    </w:p>
    <w:p w14:paraId="2CF5A944" w14:textId="77777777" w:rsidR="006A3CA4" w:rsidRDefault="006A3CA4" w:rsidP="00A3604F">
      <w:pPr>
        <w:numPr>
          <w:ilvl w:val="1"/>
          <w:numId w:val="29"/>
        </w:numPr>
        <w:overflowPunct/>
        <w:autoSpaceDE/>
        <w:autoSpaceDN/>
        <w:adjustRightInd/>
        <w:spacing w:afterLines="100" w:after="240"/>
        <w:ind w:left="1434" w:hanging="357"/>
        <w:jc w:val="both"/>
        <w:textAlignment w:val="auto"/>
        <w:rPr>
          <w:sz w:val="22"/>
          <w:szCs w:val="22"/>
        </w:rPr>
      </w:pPr>
      <w:r w:rsidRPr="00707D82">
        <w:rPr>
          <w:sz w:val="22"/>
          <w:szCs w:val="22"/>
        </w:rPr>
        <w:t>RAN1 kindly ask RAN2 to take RAN1 agreements into account in their future work</w:t>
      </w:r>
    </w:p>
    <w:p w14:paraId="1E759031" w14:textId="63AE68BF" w:rsidR="00F035BC" w:rsidRPr="00F035BC" w:rsidRDefault="00F035BC" w:rsidP="00F035BC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RAN1 AH1901 meeting</w:t>
      </w:r>
      <w:r w:rsidR="002772EB">
        <w:rPr>
          <w:sz w:val="22"/>
          <w:szCs w:val="22"/>
          <w:lang w:eastAsia="zh-CN"/>
        </w:rPr>
        <w:t xml:space="preserve"> [4</w:t>
      </w:r>
      <w:r w:rsidR="00B16D14">
        <w:rPr>
          <w:sz w:val="22"/>
          <w:szCs w:val="22"/>
          <w:lang w:eastAsia="zh-CN"/>
        </w:rPr>
        <w:t>]</w:t>
      </w:r>
      <w:r>
        <w:rPr>
          <w:sz w:val="22"/>
          <w:szCs w:val="22"/>
          <w:lang w:eastAsia="zh-CN"/>
        </w:rPr>
        <w:t>, the following agreements were further agreed,</w:t>
      </w:r>
    </w:p>
    <w:p w14:paraId="29977EA9" w14:textId="7E9B492F" w:rsidR="00F035BC" w:rsidRPr="00F035BC" w:rsidRDefault="00F035BC" w:rsidP="00F035BC">
      <w:pPr>
        <w:rPr>
          <w:sz w:val="22"/>
          <w:szCs w:val="22"/>
          <w:highlight w:val="green"/>
          <w:lang w:eastAsia="x-none"/>
        </w:rPr>
      </w:pPr>
      <w:r w:rsidRPr="00F035BC">
        <w:rPr>
          <w:sz w:val="22"/>
          <w:szCs w:val="22"/>
          <w:highlight w:val="green"/>
          <w:lang w:eastAsia="x-none"/>
        </w:rPr>
        <w:t>Agreement</w:t>
      </w:r>
      <w:r>
        <w:rPr>
          <w:sz w:val="22"/>
          <w:szCs w:val="22"/>
          <w:highlight w:val="green"/>
          <w:lang w:eastAsia="x-none"/>
        </w:rPr>
        <w:t>s</w:t>
      </w:r>
      <w:r w:rsidRPr="00F035BC">
        <w:rPr>
          <w:sz w:val="22"/>
          <w:szCs w:val="22"/>
          <w:highlight w:val="green"/>
          <w:lang w:eastAsia="x-none"/>
        </w:rPr>
        <w:t>:</w:t>
      </w:r>
    </w:p>
    <w:p w14:paraId="33E2E1B4" w14:textId="77777777" w:rsidR="00F035BC" w:rsidRPr="00F035BC" w:rsidRDefault="00F035BC" w:rsidP="00F035BC">
      <w:pPr>
        <w:pStyle w:val="a7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ascii="Times New Roman" w:hAnsi="Times New Roman"/>
          <w:sz w:val="22"/>
          <w:szCs w:val="22"/>
        </w:rPr>
      </w:pPr>
      <w:r w:rsidRPr="00F035BC">
        <w:rPr>
          <w:rFonts w:ascii="Times New Roman" w:hAnsi="Times New Roman"/>
          <w:sz w:val="22"/>
          <w:szCs w:val="22"/>
        </w:rPr>
        <w:t>In Rel-16, for both Type 1 and Type 2 configured grant and when multiple active configurations are configured in a BWP, transmission of a TB based on the configured grant is associated with a single active configuration, even if the transmission is repeated</w:t>
      </w:r>
    </w:p>
    <w:p w14:paraId="7EC8CBC4" w14:textId="6710D18D" w:rsidR="00706970" w:rsidRPr="00707D82" w:rsidRDefault="000C47F7" w:rsidP="00A3604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</w:t>
      </w:r>
      <w:r w:rsidR="00224801" w:rsidRPr="00707D82">
        <w:rPr>
          <w:sz w:val="22"/>
          <w:szCs w:val="22"/>
          <w:lang w:eastAsia="zh-CN"/>
        </w:rPr>
        <w:t>lot-level repetition is supported</w:t>
      </w:r>
      <w:r>
        <w:rPr>
          <w:sz w:val="22"/>
          <w:szCs w:val="22"/>
          <w:lang w:eastAsia="zh-CN"/>
        </w:rPr>
        <w:t xml:space="preserve"> in </w:t>
      </w:r>
      <w:r w:rsidR="00224C34">
        <w:rPr>
          <w:sz w:val="22"/>
          <w:szCs w:val="22"/>
          <w:lang w:eastAsia="zh-CN"/>
        </w:rPr>
        <w:t xml:space="preserve">both </w:t>
      </w:r>
      <w:r w:rsidRPr="00707D82">
        <w:rPr>
          <w:sz w:val="22"/>
          <w:szCs w:val="22"/>
          <w:lang w:eastAsia="zh-CN"/>
        </w:rPr>
        <w:t>UL grant</w:t>
      </w:r>
      <w:r>
        <w:rPr>
          <w:sz w:val="22"/>
          <w:szCs w:val="22"/>
          <w:lang w:eastAsia="zh-CN"/>
        </w:rPr>
        <w:t>-</w:t>
      </w:r>
      <w:r w:rsidRPr="00707D82">
        <w:rPr>
          <w:sz w:val="22"/>
          <w:szCs w:val="22"/>
          <w:lang w:eastAsia="zh-CN"/>
        </w:rPr>
        <w:t>free transmission</w:t>
      </w:r>
      <w:r>
        <w:rPr>
          <w:sz w:val="22"/>
          <w:szCs w:val="22"/>
          <w:lang w:eastAsia="zh-CN"/>
        </w:rPr>
        <w:t>s</w:t>
      </w:r>
      <w:r w:rsidR="00682FD4">
        <w:rPr>
          <w:sz w:val="22"/>
          <w:szCs w:val="22"/>
          <w:lang w:eastAsia="zh-CN"/>
        </w:rPr>
        <w:t xml:space="preserve"> and</w:t>
      </w:r>
      <w:r>
        <w:rPr>
          <w:sz w:val="22"/>
          <w:szCs w:val="22"/>
          <w:lang w:eastAsia="zh-CN"/>
        </w:rPr>
        <w:t xml:space="preserve"> </w:t>
      </w:r>
      <w:r w:rsidR="00682FD4">
        <w:rPr>
          <w:sz w:val="22"/>
          <w:szCs w:val="22"/>
          <w:lang w:eastAsia="zh-CN"/>
        </w:rPr>
        <w:t xml:space="preserve">dynamic scheduled transmissions in </w:t>
      </w:r>
      <w:r>
        <w:rPr>
          <w:sz w:val="22"/>
          <w:szCs w:val="22"/>
          <w:lang w:eastAsia="zh-CN"/>
        </w:rPr>
        <w:t>NR R</w:t>
      </w:r>
      <w:r w:rsidR="00224C34">
        <w:rPr>
          <w:sz w:val="22"/>
          <w:szCs w:val="22"/>
          <w:lang w:eastAsia="zh-CN"/>
        </w:rPr>
        <w:t>el-</w:t>
      </w:r>
      <w:r>
        <w:rPr>
          <w:sz w:val="22"/>
          <w:szCs w:val="22"/>
          <w:lang w:eastAsia="zh-CN"/>
        </w:rPr>
        <w:t>15</w:t>
      </w:r>
      <w:r w:rsidR="00874548">
        <w:rPr>
          <w:sz w:val="22"/>
          <w:szCs w:val="22"/>
          <w:lang w:eastAsia="zh-CN"/>
        </w:rPr>
        <w:t xml:space="preserve"> to ensure the reliability</w:t>
      </w:r>
      <w:r>
        <w:rPr>
          <w:sz w:val="22"/>
          <w:szCs w:val="22"/>
          <w:lang w:eastAsia="zh-CN"/>
        </w:rPr>
        <w:t>.</w:t>
      </w:r>
      <w:r w:rsidR="00224801" w:rsidRPr="00707D82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T</w:t>
      </w:r>
      <w:r w:rsidR="00224801" w:rsidRPr="00707D82">
        <w:rPr>
          <w:sz w:val="22"/>
          <w:szCs w:val="22"/>
          <w:lang w:eastAsia="zh-CN"/>
        </w:rPr>
        <w:t xml:space="preserve">he </w:t>
      </w:r>
      <w:r w:rsidR="00224801" w:rsidRPr="00707D82">
        <w:rPr>
          <w:color w:val="000000"/>
          <w:sz w:val="22"/>
          <w:szCs w:val="22"/>
        </w:rPr>
        <w:t xml:space="preserve">higher layer parameter </w:t>
      </w:r>
      <w:r w:rsidR="00224801" w:rsidRPr="00707D82">
        <w:rPr>
          <w:i/>
          <w:color w:val="000000"/>
          <w:sz w:val="22"/>
          <w:szCs w:val="22"/>
        </w:rPr>
        <w:t>repK</w:t>
      </w:r>
      <w:r w:rsidR="00224801" w:rsidRPr="00707D82">
        <w:rPr>
          <w:color w:val="000000"/>
          <w:sz w:val="22"/>
          <w:szCs w:val="22"/>
        </w:rPr>
        <w:t xml:space="preserve"> </w:t>
      </w:r>
      <w:r w:rsidR="00AF24E3" w:rsidRPr="00707D82">
        <w:rPr>
          <w:color w:val="000000"/>
          <w:sz w:val="22"/>
          <w:szCs w:val="22"/>
        </w:rPr>
        <w:t>indicat</w:t>
      </w:r>
      <w:r>
        <w:rPr>
          <w:color w:val="000000"/>
          <w:sz w:val="22"/>
          <w:szCs w:val="22"/>
        </w:rPr>
        <w:t>es</w:t>
      </w:r>
      <w:r w:rsidR="00AF24E3" w:rsidRPr="00707D8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that </w:t>
      </w:r>
      <w:r w:rsidR="009C05E6" w:rsidRPr="00707D82">
        <w:rPr>
          <w:color w:val="000000"/>
          <w:sz w:val="22"/>
          <w:szCs w:val="22"/>
          <w:lang w:eastAsia="zh-CN"/>
        </w:rPr>
        <w:t xml:space="preserve">a </w:t>
      </w:r>
      <w:r w:rsidR="00224801" w:rsidRPr="00707D82">
        <w:rPr>
          <w:color w:val="000000"/>
          <w:sz w:val="22"/>
          <w:szCs w:val="22"/>
        </w:rPr>
        <w:t>TB</w:t>
      </w:r>
      <w:r>
        <w:rPr>
          <w:color w:val="000000"/>
          <w:sz w:val="22"/>
          <w:szCs w:val="22"/>
        </w:rPr>
        <w:t xml:space="preserve"> repeats</w:t>
      </w:r>
      <w:r w:rsidR="00AF24E3" w:rsidRPr="00707D82">
        <w:rPr>
          <w:color w:val="000000"/>
          <w:sz w:val="22"/>
          <w:szCs w:val="22"/>
        </w:rPr>
        <w:t xml:space="preserve"> </w:t>
      </w:r>
      <w:r w:rsidRPr="000C47F7">
        <w:rPr>
          <w:i/>
          <w:color w:val="000000"/>
          <w:sz w:val="22"/>
          <w:szCs w:val="22"/>
        </w:rPr>
        <w:t>K</w:t>
      </w:r>
      <w:r>
        <w:rPr>
          <w:color w:val="000000"/>
          <w:sz w:val="22"/>
          <w:szCs w:val="22"/>
        </w:rPr>
        <w:t xml:space="preserve"> times</w:t>
      </w:r>
      <w:r w:rsidRPr="000C47F7">
        <w:rPr>
          <w:color w:val="000000"/>
          <w:sz w:val="22"/>
          <w:szCs w:val="22"/>
        </w:rPr>
        <w:t xml:space="preserve"> </w:t>
      </w:r>
      <w:r w:rsidRPr="00707D82">
        <w:rPr>
          <w:color w:val="000000"/>
          <w:sz w:val="22"/>
          <w:szCs w:val="22"/>
        </w:rPr>
        <w:t xml:space="preserve">using a </w:t>
      </w:r>
      <w:r w:rsidR="00682FD4">
        <w:rPr>
          <w:color w:val="000000"/>
          <w:sz w:val="22"/>
          <w:szCs w:val="22"/>
        </w:rPr>
        <w:t xml:space="preserve">UL </w:t>
      </w:r>
      <w:r w:rsidRPr="00707D82">
        <w:rPr>
          <w:color w:val="000000"/>
          <w:sz w:val="22"/>
          <w:szCs w:val="22"/>
        </w:rPr>
        <w:t>configured grant resource</w:t>
      </w:r>
      <w:r w:rsidR="00682FD4">
        <w:rPr>
          <w:color w:val="000000"/>
          <w:sz w:val="22"/>
          <w:szCs w:val="22"/>
        </w:rPr>
        <w:t xml:space="preserve"> while </w:t>
      </w:r>
      <w:r w:rsidR="00682FD4">
        <w:rPr>
          <w:sz w:val="22"/>
          <w:szCs w:val="22"/>
          <w:lang w:eastAsia="zh-CN"/>
        </w:rPr>
        <w:t>t</w:t>
      </w:r>
      <w:r w:rsidR="00180CB4" w:rsidRPr="00707D82">
        <w:rPr>
          <w:sz w:val="22"/>
          <w:szCs w:val="22"/>
          <w:lang w:eastAsia="zh-CN"/>
        </w:rPr>
        <w:t>he</w:t>
      </w:r>
      <w:r w:rsidR="00224801" w:rsidRPr="00707D82">
        <w:rPr>
          <w:sz w:val="22"/>
          <w:szCs w:val="22"/>
          <w:lang w:eastAsia="zh-CN"/>
        </w:rPr>
        <w:t xml:space="preserve"> hi</w:t>
      </w:r>
      <w:r w:rsidR="00180CB4" w:rsidRPr="00707D82">
        <w:rPr>
          <w:sz w:val="22"/>
          <w:szCs w:val="22"/>
          <w:lang w:eastAsia="zh-CN"/>
        </w:rPr>
        <w:t>gher layer configured parameter</w:t>
      </w:r>
      <w:r w:rsidR="00224801" w:rsidRPr="00707D82">
        <w:rPr>
          <w:sz w:val="22"/>
          <w:szCs w:val="22"/>
          <w:lang w:eastAsia="zh-CN"/>
        </w:rPr>
        <w:t xml:space="preserve"> </w:t>
      </w:r>
      <w:bookmarkStart w:id="8" w:name="OLE_LINK2"/>
      <w:bookmarkStart w:id="9" w:name="OLE_LINK3"/>
      <w:r w:rsidR="00224801" w:rsidRPr="00707D82">
        <w:rPr>
          <w:i/>
          <w:sz w:val="22"/>
          <w:szCs w:val="22"/>
        </w:rPr>
        <w:t>aggregat</w:t>
      </w:r>
      <w:r w:rsidR="00224801" w:rsidRPr="00707D82">
        <w:rPr>
          <w:i/>
          <w:sz w:val="22"/>
          <w:szCs w:val="22"/>
          <w:lang w:eastAsia="zh-CN"/>
        </w:rPr>
        <w:t>ionFactorUL</w:t>
      </w:r>
      <w:bookmarkEnd w:id="8"/>
      <w:bookmarkEnd w:id="9"/>
      <w:r w:rsidR="00224801" w:rsidRPr="00707D82">
        <w:rPr>
          <w:sz w:val="22"/>
          <w:szCs w:val="22"/>
          <w:lang w:eastAsia="zh-CN"/>
        </w:rPr>
        <w:t xml:space="preserve"> </w:t>
      </w:r>
      <w:r w:rsidR="00682FD4" w:rsidRPr="00707D82">
        <w:rPr>
          <w:color w:val="000000"/>
          <w:sz w:val="22"/>
          <w:szCs w:val="22"/>
        </w:rPr>
        <w:t>indicat</w:t>
      </w:r>
      <w:r w:rsidR="00682FD4">
        <w:rPr>
          <w:color w:val="000000"/>
          <w:sz w:val="22"/>
          <w:szCs w:val="22"/>
        </w:rPr>
        <w:t>es</w:t>
      </w:r>
      <w:r w:rsidR="00682FD4" w:rsidRPr="00707D82">
        <w:rPr>
          <w:color w:val="000000"/>
          <w:sz w:val="22"/>
          <w:szCs w:val="22"/>
        </w:rPr>
        <w:t xml:space="preserve"> </w:t>
      </w:r>
      <w:r w:rsidR="00682FD4">
        <w:rPr>
          <w:color w:val="000000"/>
          <w:sz w:val="22"/>
          <w:szCs w:val="22"/>
        </w:rPr>
        <w:t xml:space="preserve">that </w:t>
      </w:r>
      <w:r w:rsidR="00682FD4" w:rsidRPr="00707D82">
        <w:rPr>
          <w:color w:val="000000"/>
          <w:sz w:val="22"/>
          <w:szCs w:val="22"/>
          <w:lang w:eastAsia="zh-CN"/>
        </w:rPr>
        <w:t xml:space="preserve">a </w:t>
      </w:r>
      <w:r w:rsidR="00682FD4" w:rsidRPr="00707D82">
        <w:rPr>
          <w:color w:val="000000"/>
          <w:sz w:val="22"/>
          <w:szCs w:val="22"/>
        </w:rPr>
        <w:t>TB</w:t>
      </w:r>
      <w:r w:rsidR="00682FD4">
        <w:rPr>
          <w:color w:val="000000"/>
          <w:sz w:val="22"/>
          <w:szCs w:val="22"/>
        </w:rPr>
        <w:t xml:space="preserve"> repeats</w:t>
      </w:r>
      <w:r w:rsidR="00682FD4" w:rsidRPr="00707D82">
        <w:rPr>
          <w:color w:val="000000"/>
          <w:sz w:val="22"/>
          <w:szCs w:val="22"/>
        </w:rPr>
        <w:t xml:space="preserve"> </w:t>
      </w:r>
      <w:r w:rsidR="00682FD4" w:rsidRPr="000C47F7">
        <w:rPr>
          <w:i/>
          <w:color w:val="000000"/>
          <w:sz w:val="22"/>
          <w:szCs w:val="22"/>
        </w:rPr>
        <w:t>K</w:t>
      </w:r>
      <w:r w:rsidR="00682FD4">
        <w:rPr>
          <w:color w:val="000000"/>
          <w:sz w:val="22"/>
          <w:szCs w:val="22"/>
        </w:rPr>
        <w:t xml:space="preserve"> times</w:t>
      </w:r>
      <w:r w:rsidR="00682FD4" w:rsidRPr="000C47F7">
        <w:rPr>
          <w:color w:val="000000"/>
          <w:sz w:val="22"/>
          <w:szCs w:val="22"/>
        </w:rPr>
        <w:t xml:space="preserve"> </w:t>
      </w:r>
      <w:r w:rsidR="00682FD4" w:rsidRPr="00707D82">
        <w:rPr>
          <w:color w:val="000000"/>
          <w:sz w:val="22"/>
          <w:szCs w:val="22"/>
        </w:rPr>
        <w:t xml:space="preserve">using a </w:t>
      </w:r>
      <w:r w:rsidR="00682FD4">
        <w:rPr>
          <w:color w:val="000000"/>
          <w:sz w:val="22"/>
          <w:szCs w:val="22"/>
        </w:rPr>
        <w:t>UL dynamic</w:t>
      </w:r>
      <w:r w:rsidR="00682FD4" w:rsidRPr="00707D82">
        <w:rPr>
          <w:color w:val="000000"/>
          <w:sz w:val="22"/>
          <w:szCs w:val="22"/>
        </w:rPr>
        <w:t xml:space="preserve"> grant resource</w:t>
      </w:r>
      <w:r w:rsidR="00224801" w:rsidRPr="00707D82">
        <w:rPr>
          <w:sz w:val="22"/>
          <w:szCs w:val="22"/>
          <w:lang w:eastAsia="zh-CN"/>
        </w:rPr>
        <w:t>.</w:t>
      </w:r>
      <w:r w:rsidR="00682FD4">
        <w:rPr>
          <w:sz w:val="22"/>
          <w:szCs w:val="22"/>
          <w:lang w:eastAsia="zh-CN"/>
        </w:rPr>
        <w:t xml:space="preserve"> In addition</w:t>
      </w:r>
      <w:r w:rsidR="00682FD4" w:rsidRPr="00707D82">
        <w:rPr>
          <w:sz w:val="22"/>
          <w:szCs w:val="22"/>
          <w:lang w:eastAsia="zh-CN"/>
        </w:rPr>
        <w:t xml:space="preserve">, </w:t>
      </w:r>
      <w:bookmarkStart w:id="10" w:name="OLE_LINK9"/>
      <w:bookmarkStart w:id="11" w:name="OLE_LINK10"/>
      <w:r w:rsidR="00682FD4" w:rsidRPr="00707D82">
        <w:rPr>
          <w:sz w:val="22"/>
          <w:szCs w:val="22"/>
          <w:lang w:eastAsia="zh-CN"/>
        </w:rPr>
        <w:t xml:space="preserve">grant-free repetitions </w:t>
      </w:r>
      <w:r w:rsidR="00682FD4">
        <w:rPr>
          <w:sz w:val="22"/>
          <w:szCs w:val="22"/>
          <w:lang w:eastAsia="zh-CN"/>
        </w:rPr>
        <w:t>of</w:t>
      </w:r>
      <w:r w:rsidR="00682FD4" w:rsidRPr="00707D82">
        <w:rPr>
          <w:sz w:val="22"/>
          <w:szCs w:val="22"/>
          <w:lang w:eastAsia="zh-CN"/>
        </w:rPr>
        <w:t xml:space="preserve"> a TB </w:t>
      </w:r>
      <w:r w:rsidR="00682FD4">
        <w:rPr>
          <w:sz w:val="22"/>
          <w:szCs w:val="22"/>
          <w:lang w:eastAsia="zh-CN"/>
        </w:rPr>
        <w:t>will</w:t>
      </w:r>
      <w:r w:rsidR="00682FD4" w:rsidRPr="00707D82">
        <w:rPr>
          <w:sz w:val="22"/>
          <w:szCs w:val="22"/>
          <w:lang w:eastAsia="zh-CN"/>
        </w:rPr>
        <w:t xml:space="preserve"> </w:t>
      </w:r>
      <w:r w:rsidR="00682FD4">
        <w:rPr>
          <w:sz w:val="22"/>
          <w:szCs w:val="22"/>
          <w:lang w:eastAsia="zh-CN"/>
        </w:rPr>
        <w:t>switch</w:t>
      </w:r>
      <w:r w:rsidR="00682FD4" w:rsidRPr="00707D82">
        <w:rPr>
          <w:sz w:val="22"/>
          <w:szCs w:val="22"/>
          <w:lang w:eastAsia="zh-CN"/>
        </w:rPr>
        <w:t xml:space="preserve"> to grant-based transmission when a UL grant scheduling the same TB is received</w:t>
      </w:r>
      <w:bookmarkEnd w:id="10"/>
      <w:bookmarkEnd w:id="11"/>
      <w:r w:rsidR="00682FD4" w:rsidRPr="00707D82">
        <w:rPr>
          <w:sz w:val="22"/>
          <w:szCs w:val="22"/>
          <w:lang w:eastAsia="zh-CN"/>
        </w:rPr>
        <w:t xml:space="preserve">. </w:t>
      </w:r>
      <w:r w:rsidR="00224801" w:rsidRPr="00707D82">
        <w:rPr>
          <w:sz w:val="22"/>
          <w:szCs w:val="22"/>
          <w:lang w:eastAsia="zh-CN"/>
        </w:rPr>
        <w:t xml:space="preserve">In </w:t>
      </w:r>
      <w:r w:rsidR="00F64B57">
        <w:rPr>
          <w:sz w:val="22"/>
          <w:szCs w:val="22"/>
          <w:lang w:eastAsia="zh-CN"/>
        </w:rPr>
        <w:t xml:space="preserve">NR </w:t>
      </w:r>
      <w:r w:rsidR="00224801" w:rsidRPr="00707D82">
        <w:rPr>
          <w:sz w:val="22"/>
          <w:szCs w:val="22"/>
          <w:lang w:eastAsia="zh-CN"/>
        </w:rPr>
        <w:t>R</w:t>
      </w:r>
      <w:r w:rsidR="00224C34">
        <w:rPr>
          <w:sz w:val="22"/>
          <w:szCs w:val="22"/>
          <w:lang w:eastAsia="zh-CN"/>
        </w:rPr>
        <w:t>el-</w:t>
      </w:r>
      <w:r w:rsidR="00224801" w:rsidRPr="00707D82">
        <w:rPr>
          <w:sz w:val="22"/>
          <w:szCs w:val="22"/>
          <w:lang w:eastAsia="zh-CN"/>
        </w:rPr>
        <w:t xml:space="preserve">16, 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ensuring </w:t>
      </w:r>
      <w:r w:rsidR="00224801" w:rsidRPr="00707D82">
        <w:rPr>
          <w:rFonts w:eastAsia="Yu Mincho"/>
          <w:i/>
          <w:sz w:val="22"/>
          <w:szCs w:val="22"/>
          <w:lang w:eastAsia="ja-JP"/>
        </w:rPr>
        <w:t>K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 repetitions </w:t>
      </w:r>
      <w:r w:rsidR="00F83E17">
        <w:rPr>
          <w:rFonts w:eastAsia="Yu Mincho"/>
          <w:sz w:val="22"/>
          <w:szCs w:val="22"/>
          <w:lang w:eastAsia="ja-JP"/>
        </w:rPr>
        <w:t>has been</w:t>
      </w:r>
      <w:r w:rsidR="004E54D5" w:rsidRPr="00707D82">
        <w:rPr>
          <w:rFonts w:eastAsia="Yu Mincho"/>
          <w:sz w:val="22"/>
          <w:szCs w:val="22"/>
          <w:lang w:eastAsia="ja-JP"/>
        </w:rPr>
        <w:t xml:space="preserve"> 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discussed and </w:t>
      </w:r>
      <w:r w:rsidR="00180CB4" w:rsidRPr="00707D82">
        <w:rPr>
          <w:rFonts w:eastAsia="Yu Mincho"/>
          <w:sz w:val="22"/>
          <w:szCs w:val="22"/>
          <w:lang w:eastAsia="ja-JP"/>
        </w:rPr>
        <w:t xml:space="preserve">the </w:t>
      </w:r>
      <w:r w:rsidR="00224801" w:rsidRPr="00707D82">
        <w:rPr>
          <w:rFonts w:eastAsia="Yu Mincho"/>
          <w:sz w:val="22"/>
          <w:szCs w:val="22"/>
          <w:lang w:eastAsia="ja-JP"/>
        </w:rPr>
        <w:t>following agreements were reached in RAN1</w:t>
      </w:r>
      <w:r w:rsidR="004E54D5">
        <w:rPr>
          <w:rFonts w:eastAsia="Yu Mincho"/>
          <w:sz w:val="22"/>
          <w:szCs w:val="22"/>
          <w:lang w:eastAsia="ja-JP"/>
        </w:rPr>
        <w:t xml:space="preserve"> #</w:t>
      </w:r>
      <w:r w:rsidR="002772EB">
        <w:rPr>
          <w:sz w:val="22"/>
          <w:szCs w:val="22"/>
          <w:lang w:eastAsia="zh-CN"/>
        </w:rPr>
        <w:t>94 meeting [2</w:t>
      </w:r>
      <w:r w:rsidR="00224801" w:rsidRPr="00707D82">
        <w:rPr>
          <w:sz w:val="22"/>
          <w:szCs w:val="22"/>
          <w:lang w:eastAsia="zh-CN"/>
        </w:rPr>
        <w:t>]</w:t>
      </w:r>
      <w:r w:rsidR="00AF24E3" w:rsidRPr="00707D82">
        <w:rPr>
          <w:sz w:val="22"/>
          <w:szCs w:val="22"/>
          <w:lang w:eastAsia="zh-CN"/>
        </w:rPr>
        <w:t>.</w:t>
      </w:r>
      <w:r w:rsidR="000C14AC" w:rsidRPr="00707D82">
        <w:rPr>
          <w:sz w:val="22"/>
          <w:szCs w:val="22"/>
          <w:lang w:eastAsia="zh-CN"/>
        </w:rPr>
        <w:t xml:space="preserve"> </w:t>
      </w:r>
    </w:p>
    <w:p w14:paraId="783E0B85" w14:textId="77777777" w:rsidR="00706970" w:rsidRPr="00707D82" w:rsidRDefault="00706970" w:rsidP="00A3604F">
      <w:pPr>
        <w:jc w:val="both"/>
        <w:rPr>
          <w:b/>
          <w:sz w:val="22"/>
          <w:szCs w:val="22"/>
          <w:lang w:eastAsia="x-none"/>
        </w:rPr>
      </w:pPr>
      <w:r w:rsidRPr="00707D82">
        <w:rPr>
          <w:sz w:val="22"/>
          <w:szCs w:val="22"/>
          <w:highlight w:val="green"/>
          <w:lang w:eastAsia="x-none"/>
        </w:rPr>
        <w:t>Agreements</w:t>
      </w:r>
      <w:r w:rsidRPr="00707D82">
        <w:rPr>
          <w:b/>
          <w:sz w:val="22"/>
          <w:szCs w:val="22"/>
          <w:lang w:eastAsia="x-none"/>
        </w:rPr>
        <w:t>:</w:t>
      </w:r>
    </w:p>
    <w:p w14:paraId="7F4CEE1D" w14:textId="77777777" w:rsidR="00706970" w:rsidRPr="00707D82" w:rsidRDefault="00706970" w:rsidP="00A3604F">
      <w:pPr>
        <w:pStyle w:val="a7"/>
        <w:widowControl w:val="0"/>
        <w:numPr>
          <w:ilvl w:val="0"/>
          <w:numId w:val="26"/>
        </w:numPr>
        <w:spacing w:afterLines="50" w:after="120"/>
        <w:ind w:leftChars="0"/>
        <w:jc w:val="both"/>
        <w:rPr>
          <w:rFonts w:ascii="Times New Roman" w:eastAsia="Yu Mincho" w:hAnsi="Times New Roman"/>
          <w:sz w:val="22"/>
          <w:szCs w:val="22"/>
          <w:lang w:eastAsia="ja-JP"/>
        </w:rPr>
      </w:pPr>
      <w:r w:rsidRPr="00707D82">
        <w:rPr>
          <w:rFonts w:ascii="Times New Roman" w:eastAsia="Yu Mincho" w:hAnsi="Times New Roman"/>
          <w:sz w:val="22"/>
          <w:szCs w:val="22"/>
          <w:lang w:eastAsia="ja-JP"/>
        </w:rPr>
        <w:t>Study further whether/how on ensuring K repetitions.</w:t>
      </w:r>
    </w:p>
    <w:p w14:paraId="4557D807" w14:textId="77777777" w:rsidR="00706970" w:rsidRPr="00707D82" w:rsidRDefault="00706970" w:rsidP="00A3604F">
      <w:pPr>
        <w:pStyle w:val="a7"/>
        <w:widowControl w:val="0"/>
        <w:numPr>
          <w:ilvl w:val="0"/>
          <w:numId w:val="26"/>
        </w:numPr>
        <w:spacing w:afterLines="100" w:after="240"/>
        <w:ind w:leftChars="0" w:left="357" w:hanging="357"/>
        <w:jc w:val="both"/>
        <w:rPr>
          <w:rFonts w:ascii="Times New Roman" w:eastAsia="Yu Mincho" w:hAnsi="Times New Roman"/>
          <w:sz w:val="22"/>
          <w:szCs w:val="22"/>
          <w:lang w:eastAsia="ja-JP"/>
        </w:rPr>
      </w:pPr>
      <w:r w:rsidRPr="00707D82">
        <w:rPr>
          <w:rFonts w:ascii="Times New Roman" w:eastAsia="Yu Mincho" w:hAnsi="Times New Roman"/>
          <w:sz w:val="22"/>
          <w:szCs w:val="22"/>
          <w:lang w:eastAsia="ja-JP"/>
        </w:rPr>
        <w:t>Study further on PUSCH repetitions within a slot for configured grant.</w:t>
      </w:r>
    </w:p>
    <w:p w14:paraId="4857825A" w14:textId="223825BA" w:rsidR="00F03BC1" w:rsidRPr="00707D82" w:rsidRDefault="00F03BC1" w:rsidP="00A3604F">
      <w:pPr>
        <w:jc w:val="both"/>
        <w:rPr>
          <w:sz w:val="22"/>
          <w:szCs w:val="22"/>
          <w:lang w:eastAsia="zh-CN"/>
        </w:rPr>
      </w:pPr>
      <w:r w:rsidRPr="00707D82">
        <w:rPr>
          <w:sz w:val="22"/>
          <w:szCs w:val="22"/>
          <w:lang w:eastAsia="zh-CN"/>
        </w:rPr>
        <w:t>In this contribution, we provide our considerations on</w:t>
      </w:r>
      <w:r w:rsidR="00224801" w:rsidRPr="00707D82">
        <w:rPr>
          <w:rFonts w:eastAsia="Yu Mincho"/>
          <w:sz w:val="22"/>
          <w:szCs w:val="22"/>
          <w:lang w:eastAsia="ja-JP"/>
        </w:rPr>
        <w:t xml:space="preserve"> multiple active configured grants for a BWP of a serving cell</w:t>
      </w:r>
      <w:r w:rsidRPr="00707D82">
        <w:rPr>
          <w:sz w:val="22"/>
          <w:szCs w:val="22"/>
          <w:lang w:eastAsia="zh-CN"/>
        </w:rPr>
        <w:t>.</w:t>
      </w:r>
      <w:r w:rsidR="00F035BC">
        <w:rPr>
          <w:sz w:val="22"/>
          <w:szCs w:val="22"/>
          <w:lang w:eastAsia="zh-CN"/>
        </w:rPr>
        <w:t xml:space="preserve"> </w:t>
      </w:r>
      <w:r w:rsidR="002772EB" w:rsidDel="00224C34">
        <w:rPr>
          <w:sz w:val="22"/>
          <w:szCs w:val="22"/>
          <w:lang w:eastAsia="zh-CN"/>
        </w:rPr>
        <w:t>This is a revision of R1-190</w:t>
      </w:r>
      <w:r w:rsidR="002772EB" w:rsidDel="00224C34">
        <w:rPr>
          <w:rFonts w:hint="eastAsia"/>
          <w:sz w:val="22"/>
          <w:szCs w:val="22"/>
          <w:lang w:eastAsia="zh-CN"/>
        </w:rPr>
        <w:t>2718</w:t>
      </w:r>
      <w:r w:rsidR="00F035BC" w:rsidDel="00224C34">
        <w:rPr>
          <w:sz w:val="22"/>
          <w:szCs w:val="22"/>
          <w:lang w:eastAsia="zh-CN"/>
        </w:rPr>
        <w:t>.</w:t>
      </w:r>
    </w:p>
    <w:p w14:paraId="165D30E6" w14:textId="4387036B" w:rsidR="004B69F1" w:rsidRDefault="00D7052A" w:rsidP="00A3604F">
      <w:pPr>
        <w:pStyle w:val="1"/>
        <w:numPr>
          <w:ilvl w:val="0"/>
          <w:numId w:val="7"/>
        </w:numPr>
        <w:spacing w:line="240" w:lineRule="auto"/>
        <w:ind w:left="357" w:hanging="357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 xml:space="preserve">Discussion </w:t>
      </w:r>
    </w:p>
    <w:p w14:paraId="596BD0E7" w14:textId="0B43F866" w:rsidR="008E531F" w:rsidRDefault="00A51E62" w:rsidP="00A3604F">
      <w:pPr>
        <w:jc w:val="both"/>
        <w:rPr>
          <w:bCs/>
          <w:sz w:val="22"/>
          <w:szCs w:val="22"/>
          <w:lang w:val="en-US"/>
        </w:rPr>
      </w:pPr>
      <w:r w:rsidRPr="00A51E62">
        <w:rPr>
          <w:bCs/>
          <w:sz w:val="22"/>
          <w:szCs w:val="22"/>
          <w:lang w:val="en-US"/>
        </w:rPr>
        <w:t xml:space="preserve">In </w:t>
      </w:r>
      <w:r w:rsidR="00F64B57">
        <w:rPr>
          <w:bCs/>
          <w:sz w:val="22"/>
          <w:szCs w:val="22"/>
          <w:lang w:val="en-US"/>
        </w:rPr>
        <w:t xml:space="preserve">NR </w:t>
      </w:r>
      <w:r w:rsidR="00224C34" w:rsidRPr="00A51E62">
        <w:rPr>
          <w:bCs/>
          <w:sz w:val="22"/>
          <w:szCs w:val="22"/>
          <w:lang w:val="en-US"/>
        </w:rPr>
        <w:t>Rel</w:t>
      </w:r>
      <w:r w:rsidR="00224C34">
        <w:rPr>
          <w:bCs/>
          <w:sz w:val="22"/>
          <w:szCs w:val="22"/>
          <w:lang w:val="en-US"/>
        </w:rPr>
        <w:t>-</w:t>
      </w:r>
      <w:r w:rsidRPr="00A51E62">
        <w:rPr>
          <w:bCs/>
          <w:sz w:val="22"/>
          <w:szCs w:val="22"/>
          <w:lang w:val="en-US"/>
        </w:rPr>
        <w:t>15</w:t>
      </w:r>
      <w:r w:rsidR="00224C34">
        <w:rPr>
          <w:bCs/>
          <w:sz w:val="22"/>
          <w:szCs w:val="22"/>
          <w:lang w:val="en-US"/>
        </w:rPr>
        <w:t>,</w:t>
      </w:r>
      <w:r w:rsidRPr="00A51E62">
        <w:rPr>
          <w:bCs/>
          <w:sz w:val="22"/>
          <w:szCs w:val="22"/>
          <w:lang w:val="en-US"/>
        </w:rPr>
        <w:t xml:space="preserve"> the basic support for URLLC was introduced with TTI structures for low latency as well as methods for improved reliability. Further </w:t>
      </w:r>
      <w:bookmarkStart w:id="12" w:name="OLE_LINK5"/>
      <w:bookmarkStart w:id="13" w:name="OLE_LINK8"/>
      <w:r w:rsidRPr="00A51E62">
        <w:rPr>
          <w:bCs/>
          <w:sz w:val="22"/>
          <w:szCs w:val="22"/>
          <w:lang w:val="en-US"/>
        </w:rPr>
        <w:t>use cases</w:t>
      </w:r>
      <w:bookmarkEnd w:id="12"/>
      <w:bookmarkEnd w:id="13"/>
      <w:r w:rsidRPr="00A51E62">
        <w:rPr>
          <w:bCs/>
          <w:sz w:val="22"/>
          <w:szCs w:val="22"/>
          <w:lang w:val="en-US"/>
        </w:rPr>
        <w:t xml:space="preserve"> including </w:t>
      </w:r>
      <w:r w:rsidRPr="00707D82">
        <w:rPr>
          <w:bCs/>
          <w:sz w:val="22"/>
          <w:szCs w:val="22"/>
          <w:lang w:val="en-US"/>
        </w:rPr>
        <w:t>factory auto</w:t>
      </w:r>
      <w:r>
        <w:rPr>
          <w:bCs/>
          <w:sz w:val="22"/>
          <w:szCs w:val="22"/>
          <w:lang w:val="en-US"/>
        </w:rPr>
        <w:t>mation, transport industry and e</w:t>
      </w:r>
      <w:r w:rsidRPr="00707D82">
        <w:rPr>
          <w:bCs/>
          <w:sz w:val="22"/>
          <w:szCs w:val="22"/>
          <w:lang w:val="en-US"/>
        </w:rPr>
        <w:t>lectrical power distribution</w:t>
      </w:r>
      <w:r w:rsidRPr="00A51E62">
        <w:rPr>
          <w:bCs/>
          <w:sz w:val="22"/>
          <w:szCs w:val="22"/>
          <w:lang w:val="en-US"/>
        </w:rPr>
        <w:t xml:space="preserve"> with tighter requirements have been identified as an important are</w:t>
      </w:r>
      <w:r w:rsidR="00B9282C">
        <w:rPr>
          <w:bCs/>
          <w:sz w:val="22"/>
          <w:szCs w:val="22"/>
          <w:lang w:val="en-US"/>
        </w:rPr>
        <w:t>a</w:t>
      </w:r>
      <w:r w:rsidRPr="00A51E62">
        <w:rPr>
          <w:bCs/>
          <w:sz w:val="22"/>
          <w:szCs w:val="22"/>
          <w:lang w:val="en-US"/>
        </w:rPr>
        <w:t xml:space="preserve"> for NR evolution as well as need for enhancing the </w:t>
      </w:r>
      <w:r w:rsidR="00224C34" w:rsidRPr="00A51E62">
        <w:rPr>
          <w:bCs/>
          <w:sz w:val="22"/>
          <w:szCs w:val="22"/>
          <w:lang w:val="en-US"/>
        </w:rPr>
        <w:t>Rel</w:t>
      </w:r>
      <w:r w:rsidR="00224C34">
        <w:rPr>
          <w:bCs/>
          <w:sz w:val="22"/>
          <w:szCs w:val="22"/>
          <w:lang w:val="en-US"/>
        </w:rPr>
        <w:t>-</w:t>
      </w:r>
      <w:r w:rsidRPr="00A51E62">
        <w:rPr>
          <w:bCs/>
          <w:sz w:val="22"/>
          <w:szCs w:val="22"/>
          <w:lang w:val="en-US"/>
        </w:rPr>
        <w:t>15 enable use cases [</w:t>
      </w:r>
      <w:r w:rsidR="00B9282C">
        <w:rPr>
          <w:bCs/>
          <w:sz w:val="22"/>
          <w:szCs w:val="22"/>
          <w:lang w:val="en-US"/>
        </w:rPr>
        <w:t>1</w:t>
      </w:r>
      <w:r w:rsidRPr="00A51E62">
        <w:rPr>
          <w:bCs/>
          <w:sz w:val="22"/>
          <w:szCs w:val="22"/>
          <w:lang w:val="en-US"/>
        </w:rPr>
        <w:t xml:space="preserve">]. </w:t>
      </w:r>
    </w:p>
    <w:p w14:paraId="09B4FC33" w14:textId="60D4D1F6" w:rsidR="008E531F" w:rsidRPr="008E531F" w:rsidRDefault="008E531F" w:rsidP="00A3604F">
      <w:pPr>
        <w:spacing w:after="0"/>
        <w:jc w:val="both"/>
        <w:rPr>
          <w:sz w:val="22"/>
          <w:szCs w:val="22"/>
        </w:rPr>
      </w:pPr>
      <w:r w:rsidRPr="008E531F">
        <w:rPr>
          <w:sz w:val="22"/>
          <w:szCs w:val="22"/>
        </w:rPr>
        <w:t>In TSN use cases, e.g. in a future factory environment, the UEs need to handle a mixture of the following different traffic [</w:t>
      </w:r>
      <w:r w:rsidR="00B9282C">
        <w:rPr>
          <w:sz w:val="22"/>
          <w:szCs w:val="22"/>
        </w:rPr>
        <w:t>5</w:t>
      </w:r>
      <w:r w:rsidRPr="008E531F">
        <w:rPr>
          <w:sz w:val="22"/>
          <w:szCs w:val="22"/>
        </w:rPr>
        <w:t>]:</w:t>
      </w:r>
    </w:p>
    <w:p w14:paraId="7F3BD71D" w14:textId="77777777" w:rsidR="008E531F" w:rsidRPr="008E531F" w:rsidRDefault="008E531F" w:rsidP="00A3604F">
      <w:pPr>
        <w:pStyle w:val="B1"/>
        <w:numPr>
          <w:ilvl w:val="0"/>
          <w:numId w:val="32"/>
        </w:numPr>
        <w:spacing w:after="0"/>
        <w:jc w:val="both"/>
        <w:rPr>
          <w:sz w:val="22"/>
          <w:szCs w:val="22"/>
        </w:rPr>
      </w:pPr>
      <w:r w:rsidRPr="008E531F">
        <w:rPr>
          <w:sz w:val="22"/>
          <w:szCs w:val="22"/>
          <w:lang w:val="en-US"/>
        </w:rPr>
        <w:t xml:space="preserve">multiple periodic streams, of different periodicities, of critical priority, for example multiple TSN streams coming from different applications; </w:t>
      </w:r>
    </w:p>
    <w:p w14:paraId="35B86248" w14:textId="77777777" w:rsidR="008E531F" w:rsidRPr="008E531F" w:rsidRDefault="008E531F" w:rsidP="00A3604F">
      <w:pPr>
        <w:pStyle w:val="B1"/>
        <w:numPr>
          <w:ilvl w:val="0"/>
          <w:numId w:val="32"/>
        </w:numPr>
        <w:spacing w:after="0"/>
        <w:jc w:val="both"/>
        <w:rPr>
          <w:sz w:val="22"/>
          <w:szCs w:val="22"/>
          <w:lang w:val="en-US"/>
        </w:rPr>
      </w:pPr>
      <w:r w:rsidRPr="008E531F">
        <w:rPr>
          <w:sz w:val="22"/>
          <w:szCs w:val="22"/>
          <w:lang w:val="en-US"/>
        </w:rPr>
        <w:t xml:space="preserve">aperiodic critical priority traffic that is the result of critical events, like alarms, safety detectors that need to be informed about the occurrence of a critical event; </w:t>
      </w:r>
    </w:p>
    <w:p w14:paraId="7D9F299D" w14:textId="77777777" w:rsidR="008E531F" w:rsidRPr="008E531F" w:rsidRDefault="008E531F" w:rsidP="00A3604F">
      <w:pPr>
        <w:pStyle w:val="B1"/>
        <w:numPr>
          <w:ilvl w:val="0"/>
          <w:numId w:val="32"/>
        </w:numPr>
        <w:spacing w:afterLines="100" w:after="240"/>
        <w:ind w:left="641" w:hanging="357"/>
        <w:jc w:val="both"/>
        <w:rPr>
          <w:sz w:val="22"/>
          <w:szCs w:val="22"/>
          <w:lang w:val="en-US"/>
        </w:rPr>
      </w:pPr>
      <w:r w:rsidRPr="008E531F">
        <w:rPr>
          <w:sz w:val="22"/>
          <w:szCs w:val="22"/>
          <w:lang w:val="en-US"/>
        </w:rPr>
        <w:t>best effort type of traffic such as eMBB traffic, internet traffic, or any other traffic supporting factory operations.</w:t>
      </w:r>
      <w:bookmarkStart w:id="14" w:name="_GoBack"/>
      <w:bookmarkEnd w:id="14"/>
    </w:p>
    <w:p w14:paraId="58F2FED9" w14:textId="1CA9A4EF" w:rsidR="00F4677D" w:rsidRPr="00F4677D" w:rsidRDefault="00F378A9" w:rsidP="00C33DA8">
      <w:pPr>
        <w:jc w:val="both"/>
        <w:rPr>
          <w:rFonts w:eastAsia="Yu Mincho"/>
          <w:sz w:val="22"/>
          <w:szCs w:val="22"/>
          <w:lang w:eastAsia="ja-JP"/>
        </w:rPr>
      </w:pPr>
      <w:r w:rsidRPr="00F378A9">
        <w:rPr>
          <w:bCs/>
          <w:sz w:val="22"/>
          <w:szCs w:val="22"/>
          <w:lang w:val="en-US"/>
        </w:rPr>
        <w:t>Different use cases</w:t>
      </w:r>
      <w:r w:rsidR="007D628F">
        <w:rPr>
          <w:rFonts w:hint="eastAsia"/>
          <w:bCs/>
          <w:sz w:val="22"/>
          <w:szCs w:val="22"/>
          <w:lang w:val="en-US" w:eastAsia="zh-CN"/>
        </w:rPr>
        <w:t xml:space="preserve"> </w:t>
      </w:r>
      <w:r w:rsidR="007D628F">
        <w:rPr>
          <w:bCs/>
          <w:sz w:val="22"/>
          <w:szCs w:val="22"/>
          <w:lang w:val="en-US"/>
        </w:rPr>
        <w:t>described above</w:t>
      </w:r>
      <w:r w:rsidRPr="00F378A9">
        <w:rPr>
          <w:bCs/>
          <w:sz w:val="22"/>
          <w:szCs w:val="22"/>
          <w:lang w:val="en-US"/>
        </w:rPr>
        <w:t xml:space="preserve"> may have diversified latency and reliability requirements</w:t>
      </w:r>
      <w:r w:rsidR="00EA3112">
        <w:rPr>
          <w:bCs/>
          <w:sz w:val="22"/>
          <w:szCs w:val="22"/>
          <w:lang w:val="en-US"/>
        </w:rPr>
        <w:t xml:space="preserve">. Even </w:t>
      </w:r>
      <w:r w:rsidR="00CC4B8A">
        <w:rPr>
          <w:bCs/>
          <w:sz w:val="22"/>
          <w:szCs w:val="22"/>
          <w:lang w:val="en-US"/>
        </w:rPr>
        <w:t>the same use case can have different</w:t>
      </w:r>
      <w:r w:rsidRPr="00F378A9">
        <w:rPr>
          <w:bCs/>
          <w:sz w:val="22"/>
          <w:szCs w:val="22"/>
          <w:lang w:val="en-US"/>
        </w:rPr>
        <w:t xml:space="preserve"> traffic patterns (i.e. periodicity, message size, reference time or offset). </w:t>
      </w:r>
      <w:r w:rsidR="00C33DA8">
        <w:rPr>
          <w:rFonts w:eastAsia="Yu Mincho"/>
          <w:sz w:val="22"/>
          <w:szCs w:val="22"/>
          <w:lang w:val="en-US" w:eastAsia="ja-JP"/>
        </w:rPr>
        <w:t>I</w:t>
      </w:r>
      <w:r w:rsidR="00C33DA8">
        <w:rPr>
          <w:sz w:val="22"/>
          <w:szCs w:val="22"/>
          <w:lang w:eastAsia="zh-CN"/>
        </w:rPr>
        <w:t>t has been agreed to support m</w:t>
      </w:r>
      <w:r w:rsidR="00C33DA8" w:rsidRPr="00707D82">
        <w:rPr>
          <w:sz w:val="22"/>
          <w:szCs w:val="22"/>
        </w:rPr>
        <w:t>ultiple active co</w:t>
      </w:r>
      <w:r w:rsidR="00C33DA8">
        <w:rPr>
          <w:sz w:val="22"/>
          <w:szCs w:val="22"/>
        </w:rPr>
        <w:t xml:space="preserve">nfigured grant configurations </w:t>
      </w:r>
      <w:r w:rsidR="00C33DA8" w:rsidRPr="00707D82">
        <w:rPr>
          <w:sz w:val="22"/>
          <w:szCs w:val="22"/>
        </w:rPr>
        <w:t xml:space="preserve">at least for different services/traffic types and/or for </w:t>
      </w:r>
      <w:r w:rsidR="00C33DA8" w:rsidRPr="00707D82">
        <w:rPr>
          <w:sz w:val="22"/>
          <w:szCs w:val="22"/>
        </w:rPr>
        <w:lastRenderedPageBreak/>
        <w:t>enhancing reliability and reducing latency</w:t>
      </w:r>
      <w:r w:rsidR="00C33DA8">
        <w:rPr>
          <w:sz w:val="22"/>
          <w:szCs w:val="22"/>
        </w:rPr>
        <w:t xml:space="preserve">. </w:t>
      </w:r>
      <w:r w:rsidR="00783625">
        <w:rPr>
          <w:rFonts w:eastAsia="Yu Mincho"/>
          <w:sz w:val="22"/>
          <w:szCs w:val="22"/>
          <w:lang w:eastAsia="ja-JP"/>
        </w:rPr>
        <w:t xml:space="preserve">Configuring each </w:t>
      </w:r>
      <w:r w:rsidR="00C33DA8" w:rsidRPr="00707D82">
        <w:rPr>
          <w:sz w:val="22"/>
          <w:szCs w:val="22"/>
        </w:rPr>
        <w:t>co</w:t>
      </w:r>
      <w:r w:rsidR="00C33DA8">
        <w:rPr>
          <w:sz w:val="22"/>
          <w:szCs w:val="22"/>
        </w:rPr>
        <w:t>nfigured grant</w:t>
      </w:r>
      <w:r w:rsidR="00C33DA8">
        <w:rPr>
          <w:rFonts w:eastAsia="Yu Mincho"/>
          <w:sz w:val="22"/>
          <w:szCs w:val="22"/>
          <w:lang w:eastAsia="ja-JP"/>
        </w:rPr>
        <w:t xml:space="preserve"> </w:t>
      </w:r>
      <w:r w:rsidR="00783625">
        <w:rPr>
          <w:rFonts w:eastAsia="Yu Mincho"/>
          <w:sz w:val="22"/>
          <w:szCs w:val="22"/>
          <w:lang w:eastAsia="ja-JP"/>
        </w:rPr>
        <w:t xml:space="preserve">resource independently requires a large number of RRC signalling. </w:t>
      </w:r>
      <w:r w:rsidR="00F4677D" w:rsidRPr="00F4677D">
        <w:rPr>
          <w:rFonts w:eastAsia="Yu Mincho"/>
          <w:sz w:val="22"/>
          <w:szCs w:val="22"/>
          <w:lang w:eastAsia="ja-JP"/>
        </w:rPr>
        <w:t xml:space="preserve">To reduce the RRC signalling overhead, it is beneficial to </w:t>
      </w:r>
      <w:r w:rsidR="000D31B8" w:rsidRPr="000D31B8">
        <w:rPr>
          <w:rFonts w:eastAsia="Yu Mincho"/>
          <w:sz w:val="22"/>
          <w:szCs w:val="22"/>
          <w:lang w:eastAsia="ja-JP"/>
        </w:rPr>
        <w:t xml:space="preserve">classify </w:t>
      </w:r>
      <w:r w:rsidR="00F4677D" w:rsidRPr="000D31B8">
        <w:rPr>
          <w:rFonts w:eastAsia="Yu Mincho"/>
          <w:sz w:val="22"/>
          <w:szCs w:val="22"/>
          <w:lang w:eastAsia="ja-JP"/>
        </w:rPr>
        <w:t>the configured grant configurations</w:t>
      </w:r>
      <w:r w:rsidR="000D31B8" w:rsidRPr="000D31B8">
        <w:rPr>
          <w:rFonts w:eastAsia="Yu Mincho"/>
          <w:sz w:val="22"/>
          <w:szCs w:val="22"/>
          <w:lang w:eastAsia="ja-JP"/>
        </w:rPr>
        <w:t xml:space="preserve"> into groups</w:t>
      </w:r>
      <w:r w:rsidR="000D31B8">
        <w:rPr>
          <w:rFonts w:eastAsia="Yu Mincho"/>
          <w:sz w:val="22"/>
          <w:szCs w:val="22"/>
          <w:lang w:eastAsia="ja-JP"/>
        </w:rPr>
        <w:t>.</w:t>
      </w:r>
      <w:r w:rsidR="00F4677D" w:rsidRPr="00F4677D">
        <w:rPr>
          <w:rFonts w:eastAsia="Yu Mincho"/>
          <w:sz w:val="22"/>
          <w:szCs w:val="22"/>
          <w:lang w:eastAsia="ja-JP"/>
        </w:rPr>
        <w:t xml:space="preserve"> Configurations </w:t>
      </w:r>
      <w:r w:rsidR="00783625">
        <w:rPr>
          <w:rFonts w:eastAsia="Yu Mincho"/>
          <w:sz w:val="22"/>
          <w:szCs w:val="22"/>
          <w:lang w:eastAsia="ja-JP"/>
        </w:rPr>
        <w:t xml:space="preserve">for the traffic </w:t>
      </w:r>
      <w:r w:rsidR="00F4677D" w:rsidRPr="00F4677D">
        <w:rPr>
          <w:rFonts w:eastAsia="Yu Mincho"/>
          <w:sz w:val="22"/>
          <w:szCs w:val="22"/>
          <w:lang w:eastAsia="ja-JP"/>
        </w:rPr>
        <w:t>with the same or similar characteristics</w:t>
      </w:r>
      <w:r w:rsidR="00A3604F">
        <w:rPr>
          <w:rFonts w:eastAsia="Yu Mincho"/>
          <w:sz w:val="22"/>
          <w:szCs w:val="22"/>
          <w:lang w:eastAsia="ja-JP"/>
        </w:rPr>
        <w:t>,</w:t>
      </w:r>
      <w:r w:rsidR="00783625">
        <w:rPr>
          <w:rFonts w:eastAsia="Yu Mincho"/>
          <w:sz w:val="22"/>
          <w:szCs w:val="22"/>
          <w:lang w:eastAsia="ja-JP"/>
        </w:rPr>
        <w:t xml:space="preserve"> e.g., traffic with the same </w:t>
      </w:r>
      <w:r w:rsidR="00783625" w:rsidRPr="00F378A9">
        <w:rPr>
          <w:bCs/>
          <w:sz w:val="22"/>
          <w:szCs w:val="22"/>
          <w:lang w:val="en-US"/>
        </w:rPr>
        <w:t>periodicity, message size,</w:t>
      </w:r>
      <w:r w:rsidR="00783625">
        <w:rPr>
          <w:bCs/>
          <w:sz w:val="22"/>
          <w:szCs w:val="22"/>
          <w:lang w:val="en-US"/>
        </w:rPr>
        <w:t xml:space="preserve"> latency and reliability but with different </w:t>
      </w:r>
      <w:r w:rsidR="002723F1" w:rsidRPr="00D24A57">
        <w:rPr>
          <w:rFonts w:eastAsia="Yu Mincho"/>
          <w:sz w:val="22"/>
          <w:szCs w:val="22"/>
          <w:lang w:eastAsia="ja-JP"/>
        </w:rPr>
        <w:t>time domain resource offset</w:t>
      </w:r>
      <w:r w:rsidR="00783625" w:rsidRPr="00D24A57">
        <w:rPr>
          <w:bCs/>
          <w:sz w:val="22"/>
          <w:szCs w:val="22"/>
          <w:lang w:val="en-US"/>
        </w:rPr>
        <w:t>s</w:t>
      </w:r>
      <w:r w:rsidR="00A3604F" w:rsidRPr="00D24A57">
        <w:rPr>
          <w:bCs/>
          <w:sz w:val="22"/>
          <w:szCs w:val="22"/>
          <w:lang w:val="en-US"/>
        </w:rPr>
        <w:t>,</w:t>
      </w:r>
      <w:r w:rsidR="00F4677D" w:rsidRPr="00D24A57">
        <w:rPr>
          <w:bCs/>
          <w:sz w:val="22"/>
          <w:szCs w:val="22"/>
          <w:lang w:val="en-US"/>
        </w:rPr>
        <w:t xml:space="preserve"> </w:t>
      </w:r>
      <w:r w:rsidR="00F4677D" w:rsidRPr="00F4677D">
        <w:rPr>
          <w:rFonts w:eastAsia="Yu Mincho"/>
          <w:sz w:val="22"/>
          <w:szCs w:val="22"/>
          <w:lang w:eastAsia="ja-JP"/>
        </w:rPr>
        <w:t xml:space="preserve">can be </w:t>
      </w:r>
      <w:r w:rsidR="00783625">
        <w:rPr>
          <w:rFonts w:eastAsia="Yu Mincho"/>
          <w:sz w:val="22"/>
          <w:szCs w:val="22"/>
          <w:lang w:eastAsia="ja-JP"/>
        </w:rPr>
        <w:t>classified in</w:t>
      </w:r>
      <w:r w:rsidR="00F4677D" w:rsidRPr="00F4677D">
        <w:rPr>
          <w:rFonts w:eastAsia="Yu Mincho"/>
          <w:sz w:val="22"/>
          <w:szCs w:val="22"/>
          <w:lang w:eastAsia="ja-JP"/>
        </w:rPr>
        <w:t xml:space="preserve">to the same group. </w:t>
      </w:r>
      <w:r w:rsidR="00F4677D" w:rsidRPr="00783625">
        <w:rPr>
          <w:rFonts w:eastAsia="Yu Mincho"/>
          <w:sz w:val="22"/>
          <w:szCs w:val="22"/>
          <w:lang w:eastAsia="ja-JP"/>
        </w:rPr>
        <w:t xml:space="preserve">For a configured grant configuration group, parameters should be the same for all the configured grant configurations except for the </w:t>
      </w:r>
      <w:r w:rsidR="00F4677D" w:rsidRPr="00D24A57">
        <w:rPr>
          <w:rFonts w:eastAsia="Yu Mincho"/>
          <w:sz w:val="22"/>
          <w:szCs w:val="22"/>
          <w:lang w:eastAsia="ja-JP"/>
        </w:rPr>
        <w:t>time domain resource offset</w:t>
      </w:r>
      <w:r w:rsidR="00F4677D" w:rsidRPr="00783625">
        <w:rPr>
          <w:rFonts w:eastAsia="Yu Mincho"/>
          <w:sz w:val="22"/>
          <w:szCs w:val="22"/>
          <w:lang w:eastAsia="ja-JP"/>
        </w:rPr>
        <w:t>.</w:t>
      </w:r>
      <w:r w:rsidR="00F4677D">
        <w:rPr>
          <w:rFonts w:eastAsia="Yu Mincho"/>
          <w:sz w:val="22"/>
          <w:szCs w:val="22"/>
          <w:lang w:eastAsia="ja-JP"/>
        </w:rPr>
        <w:t xml:space="preserve"> </w:t>
      </w:r>
      <w:r w:rsidR="00F4677D" w:rsidRPr="00F4677D">
        <w:rPr>
          <w:rFonts w:eastAsia="Yu Mincho"/>
          <w:sz w:val="22"/>
          <w:szCs w:val="22"/>
          <w:lang w:eastAsia="ja-JP"/>
        </w:rPr>
        <w:t>Parameters should be configured independently across different groups.</w:t>
      </w:r>
    </w:p>
    <w:p w14:paraId="225170C3" w14:textId="76D7A264" w:rsidR="00C774CD" w:rsidRPr="00707D82" w:rsidRDefault="009C6A08" w:rsidP="00A3604F">
      <w:pPr>
        <w:jc w:val="both"/>
        <w:rPr>
          <w:rFonts w:eastAsia="Yu Mincho"/>
          <w:sz w:val="22"/>
          <w:szCs w:val="22"/>
          <w:lang w:eastAsia="ja-JP"/>
        </w:rPr>
      </w:pPr>
      <w:r w:rsidRPr="00707D82">
        <w:rPr>
          <w:rFonts w:eastAsia="Yu Mincho"/>
          <w:sz w:val="22"/>
          <w:szCs w:val="22"/>
          <w:lang w:eastAsia="ja-JP"/>
        </w:rPr>
        <w:t xml:space="preserve">Although </w:t>
      </w:r>
      <w:r w:rsidR="008243E6">
        <w:rPr>
          <w:rFonts w:eastAsia="Yu Mincho"/>
          <w:sz w:val="22"/>
          <w:szCs w:val="22"/>
          <w:lang w:eastAsia="ja-JP"/>
        </w:rPr>
        <w:t xml:space="preserve">activating or deactivating </w:t>
      </w:r>
      <w:r w:rsidRPr="00707D82">
        <w:rPr>
          <w:rFonts w:eastAsia="Yu Mincho"/>
          <w:sz w:val="22"/>
          <w:szCs w:val="22"/>
          <w:lang w:eastAsia="ja-JP"/>
        </w:rPr>
        <w:t>each configuration separately has minimal impact on specifications,</w:t>
      </w:r>
      <w:r w:rsidR="001304A8" w:rsidRPr="00707D82">
        <w:rPr>
          <w:rFonts w:eastAsia="Yu Mincho"/>
          <w:sz w:val="22"/>
          <w:szCs w:val="22"/>
          <w:lang w:eastAsia="ja-JP"/>
        </w:rPr>
        <w:t xml:space="preserve"> it brings</w:t>
      </w:r>
      <w:r w:rsidR="00A3604F">
        <w:rPr>
          <w:rFonts w:eastAsia="Yu Mincho"/>
          <w:sz w:val="22"/>
          <w:szCs w:val="22"/>
          <w:lang w:eastAsia="ja-JP"/>
        </w:rPr>
        <w:t xml:space="preserve"> a</w:t>
      </w:r>
      <w:r w:rsidR="001304A8" w:rsidRPr="00707D82">
        <w:rPr>
          <w:rFonts w:eastAsia="Yu Mincho"/>
          <w:sz w:val="22"/>
          <w:szCs w:val="22"/>
          <w:lang w:eastAsia="ja-JP"/>
        </w:rPr>
        <w:t xml:space="preserve"> heavy physical layer signalling overhead if the number of the configured grant</w:t>
      </w:r>
      <w:r w:rsidRPr="00707D82">
        <w:rPr>
          <w:rFonts w:eastAsia="Yu Mincho"/>
          <w:sz w:val="22"/>
          <w:szCs w:val="22"/>
          <w:lang w:eastAsia="ja-JP"/>
        </w:rPr>
        <w:t xml:space="preserve">s </w:t>
      </w:r>
      <w:r w:rsidR="001304A8" w:rsidRPr="00707D82">
        <w:rPr>
          <w:rFonts w:eastAsia="Yu Mincho"/>
          <w:sz w:val="22"/>
          <w:szCs w:val="22"/>
          <w:lang w:eastAsia="ja-JP"/>
        </w:rPr>
        <w:t>is large.</w:t>
      </w:r>
      <w:r w:rsidRPr="00707D82">
        <w:rPr>
          <w:rFonts w:eastAsia="Yu Mincho"/>
          <w:sz w:val="22"/>
          <w:szCs w:val="22"/>
          <w:lang w:eastAsia="ja-JP"/>
        </w:rPr>
        <w:t xml:space="preserve"> </w:t>
      </w:r>
      <w:r w:rsidR="00F71687">
        <w:rPr>
          <w:rFonts w:eastAsia="Yu Mincho"/>
          <w:sz w:val="22"/>
          <w:szCs w:val="22"/>
          <w:lang w:eastAsia="ja-JP"/>
        </w:rPr>
        <w:t>If configured grant configuration grouping</w:t>
      </w:r>
      <w:r w:rsidR="00C33DA8">
        <w:rPr>
          <w:rFonts w:eastAsia="Yu Mincho"/>
          <w:sz w:val="22"/>
          <w:szCs w:val="22"/>
          <w:lang w:eastAsia="ja-JP"/>
        </w:rPr>
        <w:t xml:space="preserve"> is supported</w:t>
      </w:r>
      <w:r w:rsidR="00F71687">
        <w:rPr>
          <w:rFonts w:eastAsia="Yu Mincho"/>
          <w:sz w:val="22"/>
          <w:szCs w:val="22"/>
          <w:lang w:eastAsia="ja-JP"/>
        </w:rPr>
        <w:t xml:space="preserve">, </w:t>
      </w:r>
      <w:r w:rsidR="00274566" w:rsidRPr="00707D82">
        <w:rPr>
          <w:rFonts w:eastAsia="Yu Mincho"/>
          <w:sz w:val="22"/>
          <w:szCs w:val="22"/>
          <w:lang w:eastAsia="ja-JP"/>
        </w:rPr>
        <w:t xml:space="preserve">a </w:t>
      </w:r>
      <w:r w:rsidR="00F71687" w:rsidRPr="00707D82">
        <w:rPr>
          <w:rFonts w:eastAsia="Yu Mincho"/>
          <w:sz w:val="22"/>
          <w:szCs w:val="22"/>
          <w:lang w:eastAsia="ja-JP"/>
        </w:rPr>
        <w:t>si</w:t>
      </w:r>
      <w:r w:rsidR="00F71687">
        <w:rPr>
          <w:rFonts w:eastAsia="Yu Mincho"/>
          <w:sz w:val="22"/>
          <w:szCs w:val="22"/>
          <w:lang w:eastAsia="ja-JP"/>
        </w:rPr>
        <w:t>ngle</w:t>
      </w:r>
      <w:r w:rsidR="00F71687" w:rsidRPr="00707D82">
        <w:rPr>
          <w:rFonts w:eastAsia="Yu Mincho"/>
          <w:sz w:val="22"/>
          <w:szCs w:val="22"/>
          <w:lang w:eastAsia="ja-JP"/>
        </w:rPr>
        <w:t xml:space="preserve"> </w:t>
      </w:r>
      <w:r w:rsidR="00274566" w:rsidRPr="00707D82">
        <w:rPr>
          <w:rFonts w:eastAsia="Yu Mincho"/>
          <w:sz w:val="22"/>
          <w:szCs w:val="22"/>
          <w:lang w:eastAsia="ja-JP"/>
        </w:rPr>
        <w:t>DCI</w:t>
      </w:r>
      <w:r w:rsidR="00274566">
        <w:rPr>
          <w:rFonts w:eastAsia="Yu Mincho"/>
          <w:sz w:val="22"/>
          <w:szCs w:val="22"/>
          <w:lang w:eastAsia="ja-JP"/>
        </w:rPr>
        <w:t xml:space="preserve"> </w:t>
      </w:r>
      <w:r w:rsidR="00F71687">
        <w:rPr>
          <w:rFonts w:eastAsia="Yu Mincho"/>
          <w:sz w:val="22"/>
          <w:szCs w:val="22"/>
          <w:lang w:eastAsia="ja-JP"/>
        </w:rPr>
        <w:t xml:space="preserve">can be used </w:t>
      </w:r>
      <w:r w:rsidR="00274566">
        <w:rPr>
          <w:rFonts w:eastAsia="Yu Mincho"/>
          <w:sz w:val="22"/>
          <w:szCs w:val="22"/>
          <w:lang w:eastAsia="ja-JP"/>
        </w:rPr>
        <w:t xml:space="preserve">to </w:t>
      </w:r>
      <w:r w:rsidR="00274566" w:rsidRPr="00707D82">
        <w:rPr>
          <w:rFonts w:eastAsia="Yu Mincho"/>
          <w:sz w:val="22"/>
          <w:szCs w:val="22"/>
          <w:lang w:eastAsia="ja-JP"/>
        </w:rPr>
        <w:t>activate</w:t>
      </w:r>
      <w:r w:rsidR="00274566">
        <w:rPr>
          <w:rFonts w:eastAsia="Yu Mincho"/>
          <w:sz w:val="22"/>
          <w:szCs w:val="22"/>
          <w:lang w:eastAsia="ja-JP"/>
        </w:rPr>
        <w:t xml:space="preserve">/deactivate </w:t>
      </w:r>
      <w:r w:rsidR="00F71687">
        <w:rPr>
          <w:rFonts w:eastAsia="Yu Mincho"/>
          <w:sz w:val="22"/>
          <w:szCs w:val="22"/>
          <w:lang w:eastAsia="ja-JP"/>
        </w:rPr>
        <w:t xml:space="preserve">one </w:t>
      </w:r>
      <w:r w:rsidR="00274566" w:rsidRPr="00274566">
        <w:rPr>
          <w:rFonts w:eastAsia="Yu Mincho"/>
          <w:sz w:val="22"/>
          <w:szCs w:val="22"/>
          <w:lang w:eastAsia="ja-JP"/>
        </w:rPr>
        <w:t>configured grant configuration group</w:t>
      </w:r>
      <w:r w:rsidR="00F71687">
        <w:rPr>
          <w:rFonts w:eastAsia="Yu Mincho"/>
          <w:sz w:val="22"/>
          <w:szCs w:val="22"/>
          <w:lang w:eastAsia="ja-JP"/>
        </w:rPr>
        <w:t>, thus</w:t>
      </w:r>
      <w:r w:rsidR="00CA0D7A">
        <w:rPr>
          <w:rFonts w:eastAsia="Yu Mincho"/>
          <w:sz w:val="22"/>
          <w:szCs w:val="22"/>
          <w:lang w:eastAsia="ja-JP"/>
        </w:rPr>
        <w:t xml:space="preserve"> reducing </w:t>
      </w:r>
      <w:r w:rsidR="00F71687">
        <w:rPr>
          <w:rFonts w:eastAsia="Yu Mincho"/>
          <w:sz w:val="22"/>
          <w:szCs w:val="22"/>
          <w:lang w:eastAsia="ja-JP"/>
        </w:rPr>
        <w:t>L1</w:t>
      </w:r>
      <w:r w:rsidR="00F71687" w:rsidRPr="00707D82">
        <w:rPr>
          <w:rFonts w:eastAsia="Yu Mincho"/>
          <w:sz w:val="22"/>
          <w:szCs w:val="22"/>
          <w:lang w:eastAsia="ja-JP"/>
        </w:rPr>
        <w:t xml:space="preserve"> signalling</w:t>
      </w:r>
      <w:r w:rsidR="00F71687">
        <w:rPr>
          <w:rFonts w:eastAsia="Yu Mincho"/>
          <w:sz w:val="22"/>
          <w:szCs w:val="22"/>
          <w:lang w:eastAsia="ja-JP"/>
        </w:rPr>
        <w:t xml:space="preserve"> overhead especially when large</w:t>
      </w:r>
      <w:r w:rsidR="00F71687" w:rsidRPr="00707D82">
        <w:rPr>
          <w:rFonts w:eastAsia="Yu Mincho"/>
          <w:sz w:val="22"/>
          <w:szCs w:val="22"/>
          <w:lang w:eastAsia="ja-JP"/>
        </w:rPr>
        <w:t xml:space="preserve"> number of configured grants </w:t>
      </w:r>
      <w:r w:rsidR="00F71687">
        <w:rPr>
          <w:rFonts w:eastAsia="Yu Mincho"/>
          <w:sz w:val="22"/>
          <w:szCs w:val="22"/>
          <w:lang w:eastAsia="ja-JP"/>
        </w:rPr>
        <w:t>is configured</w:t>
      </w:r>
      <w:r w:rsidR="00274566" w:rsidRPr="00274566">
        <w:rPr>
          <w:rFonts w:eastAsia="Yu Mincho"/>
          <w:sz w:val="22"/>
          <w:szCs w:val="22"/>
          <w:lang w:eastAsia="ja-JP"/>
        </w:rPr>
        <w:t>.</w:t>
      </w:r>
      <w:r w:rsidR="00274566">
        <w:rPr>
          <w:rFonts w:eastAsia="Yu Mincho"/>
          <w:sz w:val="22"/>
          <w:szCs w:val="22"/>
          <w:lang w:eastAsia="ja-JP"/>
        </w:rPr>
        <w:t xml:space="preserve"> </w:t>
      </w:r>
      <w:r w:rsidR="00F71687">
        <w:rPr>
          <w:rFonts w:eastAsiaTheme="minorEastAsia" w:hint="eastAsia"/>
          <w:sz w:val="22"/>
          <w:szCs w:val="22"/>
          <w:lang w:eastAsia="zh-CN"/>
        </w:rPr>
        <w:t>B</w:t>
      </w:r>
      <w:r w:rsidR="00F71687">
        <w:rPr>
          <w:rFonts w:eastAsiaTheme="minorEastAsia"/>
          <w:sz w:val="22"/>
          <w:szCs w:val="22"/>
          <w:lang w:eastAsia="zh-CN"/>
        </w:rPr>
        <w:t xml:space="preserve">y using a single DCI to </w:t>
      </w:r>
      <w:r w:rsidR="00F71687" w:rsidRPr="00707D82">
        <w:rPr>
          <w:rFonts w:eastAsia="Yu Mincho"/>
          <w:sz w:val="22"/>
          <w:szCs w:val="22"/>
          <w:lang w:eastAsia="ja-JP"/>
        </w:rPr>
        <w:t>activate</w:t>
      </w:r>
      <w:r w:rsidR="00F71687">
        <w:rPr>
          <w:rFonts w:eastAsia="Yu Mincho"/>
          <w:sz w:val="22"/>
          <w:szCs w:val="22"/>
          <w:lang w:eastAsia="ja-JP"/>
        </w:rPr>
        <w:t>/deactivate</w:t>
      </w:r>
      <w:r w:rsidR="00F71687" w:rsidRPr="002A5FF6">
        <w:rPr>
          <w:rFonts w:eastAsia="Yu Mincho"/>
          <w:sz w:val="22"/>
          <w:szCs w:val="22"/>
          <w:lang w:eastAsia="ja-JP"/>
        </w:rPr>
        <w:t xml:space="preserve"> multiple configurations </w:t>
      </w:r>
      <w:r w:rsidR="00F71687">
        <w:rPr>
          <w:rFonts w:eastAsia="Yu Mincho"/>
          <w:sz w:val="22"/>
          <w:szCs w:val="22"/>
          <w:lang w:eastAsia="ja-JP"/>
        </w:rPr>
        <w:t>in a group, a</w:t>
      </w:r>
      <w:r w:rsidR="00274566">
        <w:rPr>
          <w:rFonts w:eastAsia="Yu Mincho"/>
          <w:sz w:val="22"/>
          <w:szCs w:val="22"/>
          <w:lang w:eastAsia="ja-JP"/>
        </w:rPr>
        <w:t xml:space="preserve">ll the configurations in the group can be </w:t>
      </w:r>
      <w:r w:rsidR="00274566" w:rsidRPr="00707D82">
        <w:rPr>
          <w:rFonts w:eastAsia="Yu Mincho"/>
          <w:sz w:val="22"/>
          <w:szCs w:val="22"/>
          <w:lang w:eastAsia="ja-JP"/>
        </w:rPr>
        <w:t>activate</w:t>
      </w:r>
      <w:r w:rsidR="00274566">
        <w:rPr>
          <w:rFonts w:eastAsia="Yu Mincho"/>
          <w:sz w:val="22"/>
          <w:szCs w:val="22"/>
          <w:lang w:eastAsia="ja-JP"/>
        </w:rPr>
        <w:t xml:space="preserve">d/deactivated </w:t>
      </w:r>
      <w:r w:rsidR="00274566" w:rsidRPr="000815C7">
        <w:rPr>
          <w:bCs/>
          <w:sz w:val="22"/>
          <w:szCs w:val="22"/>
          <w:lang w:val="en-US"/>
        </w:rPr>
        <w:t>simultaneous</w:t>
      </w:r>
      <w:r w:rsidR="00274566">
        <w:rPr>
          <w:bCs/>
          <w:sz w:val="22"/>
          <w:szCs w:val="22"/>
          <w:lang w:val="en-US"/>
        </w:rPr>
        <w:t>ly.</w:t>
      </w:r>
      <w:r w:rsidR="00C774CD" w:rsidRPr="00707D82">
        <w:rPr>
          <w:rFonts w:eastAsia="Yu Mincho"/>
          <w:sz w:val="22"/>
          <w:szCs w:val="22"/>
          <w:lang w:eastAsia="ja-JP"/>
        </w:rPr>
        <w:t xml:space="preserve"> </w:t>
      </w:r>
    </w:p>
    <w:p w14:paraId="36583FA2" w14:textId="636846A5" w:rsidR="00646D72" w:rsidRPr="002F258F" w:rsidRDefault="0031236C" w:rsidP="00A3604F">
      <w:pPr>
        <w:jc w:val="both"/>
        <w:rPr>
          <w:b/>
          <w:sz w:val="22"/>
          <w:szCs w:val="22"/>
          <w:lang w:eastAsia="zh-CN"/>
        </w:rPr>
      </w:pPr>
      <w:r w:rsidRPr="002F258F">
        <w:rPr>
          <w:b/>
          <w:sz w:val="22"/>
          <w:szCs w:val="22"/>
          <w:lang w:eastAsia="zh-CN"/>
        </w:rPr>
        <w:t>Proposal 1:</w:t>
      </w:r>
      <w:r w:rsidRPr="002F258F">
        <w:rPr>
          <w:sz w:val="22"/>
          <w:szCs w:val="22"/>
        </w:rPr>
        <w:t xml:space="preserve"> </w:t>
      </w:r>
      <w:r w:rsidRPr="002F258F">
        <w:rPr>
          <w:b/>
          <w:sz w:val="22"/>
          <w:szCs w:val="22"/>
          <w:lang w:eastAsia="zh-CN"/>
        </w:rPr>
        <w:t>Configured grant configuration grouping should be supported in NR R</w:t>
      </w:r>
      <w:r w:rsidR="00F64B57">
        <w:rPr>
          <w:b/>
          <w:sz w:val="22"/>
          <w:szCs w:val="22"/>
          <w:lang w:eastAsia="zh-CN"/>
        </w:rPr>
        <w:t>el-</w:t>
      </w:r>
      <w:r w:rsidRPr="002F258F">
        <w:rPr>
          <w:b/>
          <w:sz w:val="22"/>
          <w:szCs w:val="22"/>
          <w:lang w:eastAsia="zh-CN"/>
        </w:rPr>
        <w:t>16.</w:t>
      </w:r>
    </w:p>
    <w:p w14:paraId="5E27D7CD" w14:textId="728DF574" w:rsidR="0031236C" w:rsidRPr="002F258F" w:rsidRDefault="0031236C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For a configured grant configuration group, parameters should be the same for all the configured grant configurations except for the time domain resource offset.</w:t>
      </w:r>
    </w:p>
    <w:p w14:paraId="312C22F7" w14:textId="77777777" w:rsidR="00F4677D" w:rsidRPr="002F258F" w:rsidRDefault="00F4677D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Parameters should be configured independently across different configured grant configuration groups.</w:t>
      </w:r>
    </w:p>
    <w:p w14:paraId="5A2B0BCB" w14:textId="41B550C5" w:rsidR="0031236C" w:rsidRPr="002F258F" w:rsidRDefault="0031236C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L1 signalling of activation/deactivation per configured grant configuration group</w:t>
      </w:r>
      <w:r w:rsidR="00CA0D7A" w:rsidRPr="002F258F">
        <w:rPr>
          <w:rFonts w:ascii="Times New Roman" w:hAnsi="Times New Roman"/>
          <w:b/>
          <w:sz w:val="22"/>
          <w:szCs w:val="22"/>
          <w:lang w:eastAsia="zh-CN"/>
        </w:rPr>
        <w:t xml:space="preserve"> should be supported</w:t>
      </w:r>
      <w:r w:rsidRPr="002F258F">
        <w:rPr>
          <w:rFonts w:ascii="Times New Roman" w:hAnsi="Times New Roman"/>
          <w:b/>
          <w:sz w:val="22"/>
          <w:szCs w:val="22"/>
          <w:lang w:eastAsia="zh-CN"/>
        </w:rPr>
        <w:t>.</w:t>
      </w:r>
    </w:p>
    <w:p w14:paraId="05461D6C" w14:textId="77777777" w:rsidR="00F4677D" w:rsidRPr="0031236C" w:rsidRDefault="00F4677D" w:rsidP="00A3604F">
      <w:pPr>
        <w:pStyle w:val="a7"/>
        <w:ind w:leftChars="0" w:left="1260" w:firstLine="0"/>
        <w:jc w:val="both"/>
        <w:rPr>
          <w:b/>
          <w:sz w:val="22"/>
          <w:szCs w:val="22"/>
          <w:lang w:eastAsia="zh-CN"/>
        </w:rPr>
      </w:pPr>
    </w:p>
    <w:p w14:paraId="0AF9C28E" w14:textId="326B0F0B" w:rsidR="00942640" w:rsidRPr="00707D82" w:rsidRDefault="00942640" w:rsidP="00A3604F">
      <w:pPr>
        <w:jc w:val="both"/>
        <w:rPr>
          <w:rFonts w:eastAsia="Yu Mincho"/>
          <w:sz w:val="22"/>
          <w:szCs w:val="22"/>
          <w:lang w:eastAsia="ja-JP"/>
        </w:rPr>
      </w:pPr>
      <w:r w:rsidRPr="00707D82">
        <w:rPr>
          <w:sz w:val="22"/>
          <w:szCs w:val="22"/>
          <w:lang w:eastAsia="zh-CN"/>
        </w:rPr>
        <w:t xml:space="preserve">Configured grant type 1 is suitable for traffic with a static profile, </w:t>
      </w:r>
      <w:r w:rsidR="00CA0D7A">
        <w:rPr>
          <w:sz w:val="22"/>
          <w:szCs w:val="22"/>
          <w:lang w:eastAsia="zh-CN"/>
        </w:rPr>
        <w:t>it</w:t>
      </w:r>
      <w:r w:rsidRPr="00707D82">
        <w:rPr>
          <w:sz w:val="22"/>
          <w:szCs w:val="22"/>
          <w:lang w:eastAsia="zh-CN"/>
        </w:rPr>
        <w:t xml:space="preserve"> can help reduce the L1 signalling overhead. On the contrary, configured grant type </w:t>
      </w:r>
      <w:r w:rsidRPr="00707D82">
        <w:rPr>
          <w:sz w:val="22"/>
          <w:szCs w:val="22"/>
          <w:lang w:val="en-US" w:eastAsia="zh-CN"/>
        </w:rPr>
        <w:t xml:space="preserve">2 is </w:t>
      </w:r>
      <w:bookmarkStart w:id="15" w:name="OLE_LINK12"/>
      <w:bookmarkStart w:id="16" w:name="OLE_LINK19"/>
      <w:r w:rsidRPr="00707D82">
        <w:rPr>
          <w:sz w:val="22"/>
          <w:szCs w:val="22"/>
          <w:lang w:val="en-US" w:eastAsia="zh-CN"/>
        </w:rPr>
        <w:t>advantageous</w:t>
      </w:r>
      <w:bookmarkEnd w:id="15"/>
      <w:bookmarkEnd w:id="16"/>
      <w:r w:rsidRPr="00707D82">
        <w:rPr>
          <w:sz w:val="22"/>
          <w:szCs w:val="22"/>
          <w:lang w:val="en-US" w:eastAsia="zh-CN"/>
        </w:rPr>
        <w:t xml:space="preserve"> when the traffic is more dynamic</w:t>
      </w:r>
      <w:r w:rsidR="003A37B5">
        <w:rPr>
          <w:sz w:val="22"/>
          <w:szCs w:val="22"/>
          <w:lang w:val="en-US" w:eastAsia="zh-CN"/>
        </w:rPr>
        <w:t xml:space="preserve"> with the benefits of increasing</w:t>
      </w:r>
      <w:r>
        <w:rPr>
          <w:sz w:val="22"/>
          <w:szCs w:val="22"/>
          <w:lang w:val="en-US" w:eastAsia="zh-CN"/>
        </w:rPr>
        <w:t xml:space="preserve"> the spectrum efficiency. Since </w:t>
      </w:r>
      <w:r w:rsidR="00CA0D7A">
        <w:rPr>
          <w:sz w:val="22"/>
          <w:szCs w:val="22"/>
          <w:lang w:val="en-US" w:eastAsia="zh-CN"/>
        </w:rPr>
        <w:t>NR R</w:t>
      </w:r>
      <w:r w:rsidR="00F64B57">
        <w:rPr>
          <w:sz w:val="22"/>
          <w:szCs w:val="22"/>
          <w:lang w:val="en-US" w:eastAsia="zh-CN"/>
        </w:rPr>
        <w:t>el-</w:t>
      </w:r>
      <w:r w:rsidR="00CA0D7A">
        <w:rPr>
          <w:sz w:val="22"/>
          <w:szCs w:val="22"/>
          <w:lang w:val="en-US" w:eastAsia="zh-CN"/>
        </w:rPr>
        <w:t>16</w:t>
      </w:r>
      <w:r>
        <w:rPr>
          <w:sz w:val="22"/>
          <w:szCs w:val="22"/>
          <w:lang w:val="en-US" w:eastAsia="zh-CN"/>
        </w:rPr>
        <w:t xml:space="preserve"> is </w:t>
      </w:r>
      <w:r w:rsidR="00CA0D7A">
        <w:rPr>
          <w:sz w:val="22"/>
          <w:szCs w:val="22"/>
          <w:lang w:val="en-US" w:eastAsia="zh-CN"/>
        </w:rPr>
        <w:t>designed</w:t>
      </w:r>
      <w:r>
        <w:rPr>
          <w:sz w:val="22"/>
          <w:szCs w:val="22"/>
          <w:lang w:val="en-US" w:eastAsia="zh-CN"/>
        </w:rPr>
        <w:t xml:space="preserve"> to support multiple URLLC traffic and the traffic </w:t>
      </w:r>
      <w:r w:rsidRPr="00707D82">
        <w:rPr>
          <w:sz w:val="22"/>
          <w:szCs w:val="22"/>
          <w:lang w:eastAsia="zh-CN"/>
        </w:rPr>
        <w:t>profile</w:t>
      </w:r>
      <w:r w:rsidR="00CA0D7A">
        <w:rPr>
          <w:sz w:val="22"/>
          <w:szCs w:val="22"/>
          <w:lang w:eastAsia="zh-CN"/>
        </w:rPr>
        <w:t>s</w:t>
      </w:r>
      <w:r w:rsidR="00EA4F49">
        <w:rPr>
          <w:sz w:val="22"/>
          <w:szCs w:val="22"/>
          <w:lang w:eastAsia="zh-CN"/>
        </w:rPr>
        <w:t xml:space="preserve"> can be different</w:t>
      </w:r>
      <w:r>
        <w:rPr>
          <w:sz w:val="22"/>
          <w:szCs w:val="22"/>
          <w:lang w:eastAsia="zh-CN"/>
        </w:rPr>
        <w:t>. It is necessary to support both c</w:t>
      </w:r>
      <w:r w:rsidRPr="00707D82">
        <w:rPr>
          <w:sz w:val="22"/>
          <w:szCs w:val="22"/>
          <w:lang w:eastAsia="zh-CN"/>
        </w:rPr>
        <w:t>onfigured grant type 1</w:t>
      </w:r>
      <w:r>
        <w:rPr>
          <w:sz w:val="22"/>
          <w:szCs w:val="22"/>
          <w:lang w:eastAsia="zh-CN"/>
        </w:rPr>
        <w:t xml:space="preserve"> and type 2 </w:t>
      </w:r>
      <w:r w:rsidRPr="003A37B5">
        <w:rPr>
          <w:sz w:val="22"/>
          <w:szCs w:val="22"/>
          <w:lang w:eastAsia="zh-CN"/>
        </w:rPr>
        <w:t>simultaneous</w:t>
      </w:r>
      <w:r w:rsidR="003A37B5">
        <w:rPr>
          <w:sz w:val="22"/>
          <w:szCs w:val="22"/>
          <w:lang w:eastAsia="zh-CN"/>
        </w:rPr>
        <w:t>ly</w:t>
      </w:r>
      <w:r w:rsidR="001364F1">
        <w:rPr>
          <w:sz w:val="22"/>
          <w:szCs w:val="22"/>
          <w:lang w:eastAsia="zh-CN"/>
        </w:rPr>
        <w:t xml:space="preserve"> </w:t>
      </w:r>
      <w:r w:rsidRPr="00942640">
        <w:rPr>
          <w:sz w:val="22"/>
          <w:szCs w:val="22"/>
          <w:lang w:eastAsia="zh-CN"/>
        </w:rPr>
        <w:t>for the sake of</w:t>
      </w:r>
      <w:r>
        <w:rPr>
          <w:sz w:val="22"/>
          <w:szCs w:val="22"/>
          <w:lang w:eastAsia="zh-CN"/>
        </w:rPr>
        <w:t xml:space="preserve"> reducing </w:t>
      </w:r>
      <w:r w:rsidRPr="00707D82">
        <w:rPr>
          <w:sz w:val="22"/>
          <w:szCs w:val="22"/>
          <w:lang w:eastAsia="zh-CN"/>
        </w:rPr>
        <w:t>the L1 signalling overhead</w:t>
      </w:r>
      <w:r>
        <w:rPr>
          <w:sz w:val="22"/>
          <w:szCs w:val="22"/>
          <w:lang w:eastAsia="zh-CN"/>
        </w:rPr>
        <w:t xml:space="preserve"> </w:t>
      </w:r>
      <w:r w:rsidR="00EA4F49">
        <w:rPr>
          <w:sz w:val="22"/>
          <w:szCs w:val="22"/>
          <w:lang w:eastAsia="zh-CN"/>
        </w:rPr>
        <w:t>as well as</w:t>
      </w:r>
      <w:r>
        <w:rPr>
          <w:sz w:val="22"/>
          <w:szCs w:val="22"/>
          <w:lang w:eastAsia="zh-CN"/>
        </w:rPr>
        <w:t xml:space="preserve"> increasing </w:t>
      </w:r>
      <w:r>
        <w:rPr>
          <w:sz w:val="22"/>
          <w:szCs w:val="22"/>
          <w:lang w:val="en-US" w:eastAsia="zh-CN"/>
        </w:rPr>
        <w:t>the spectrum efficiency</w:t>
      </w:r>
      <w:r>
        <w:rPr>
          <w:sz w:val="22"/>
          <w:szCs w:val="22"/>
          <w:lang w:eastAsia="zh-CN"/>
        </w:rPr>
        <w:t>.</w:t>
      </w:r>
      <w:r w:rsidRPr="00707D82">
        <w:rPr>
          <w:sz w:val="22"/>
          <w:szCs w:val="22"/>
          <w:lang w:eastAsia="zh-CN"/>
        </w:rPr>
        <w:t xml:space="preserve"> </w:t>
      </w:r>
    </w:p>
    <w:p w14:paraId="53143582" w14:textId="1258C17E" w:rsidR="005D34F3" w:rsidRPr="00707D82" w:rsidRDefault="005D34F3" w:rsidP="00A3604F">
      <w:pPr>
        <w:spacing w:afterLines="100" w:after="240"/>
        <w:jc w:val="both"/>
        <w:rPr>
          <w:b/>
          <w:sz w:val="22"/>
          <w:szCs w:val="22"/>
          <w:lang w:eastAsia="zh-CN"/>
        </w:rPr>
      </w:pPr>
      <w:r w:rsidRPr="00707D82">
        <w:rPr>
          <w:b/>
          <w:sz w:val="22"/>
          <w:szCs w:val="22"/>
          <w:lang w:eastAsia="zh-CN"/>
        </w:rPr>
        <w:t xml:space="preserve">Proposal </w:t>
      </w:r>
      <w:r w:rsidR="0031236C">
        <w:rPr>
          <w:b/>
          <w:sz w:val="22"/>
          <w:szCs w:val="22"/>
          <w:lang w:eastAsia="zh-CN"/>
        </w:rPr>
        <w:t>2</w:t>
      </w:r>
      <w:r w:rsidRPr="00707D82">
        <w:rPr>
          <w:b/>
          <w:sz w:val="22"/>
          <w:szCs w:val="22"/>
          <w:lang w:eastAsia="zh-CN"/>
        </w:rPr>
        <w:t xml:space="preserve">: Type 1 configured grant(s) and Type 2 configured grant(s) should be supported </w:t>
      </w:r>
      <w:r w:rsidRPr="003A37B5">
        <w:rPr>
          <w:b/>
          <w:sz w:val="22"/>
          <w:szCs w:val="22"/>
          <w:lang w:eastAsia="zh-CN"/>
        </w:rPr>
        <w:t>simultaneous</w:t>
      </w:r>
      <w:r w:rsidR="008243E6" w:rsidRPr="003A37B5">
        <w:rPr>
          <w:b/>
          <w:sz w:val="22"/>
          <w:szCs w:val="22"/>
          <w:lang w:eastAsia="zh-CN"/>
        </w:rPr>
        <w:t>ly</w:t>
      </w:r>
      <w:r w:rsidRPr="00707D82">
        <w:rPr>
          <w:b/>
          <w:sz w:val="22"/>
          <w:szCs w:val="22"/>
          <w:lang w:eastAsia="zh-CN"/>
        </w:rPr>
        <w:t xml:space="preserve"> for a given BWP of a serving cell in NR R</w:t>
      </w:r>
      <w:r w:rsidR="00EC3441">
        <w:rPr>
          <w:b/>
          <w:sz w:val="22"/>
          <w:szCs w:val="22"/>
          <w:lang w:eastAsia="zh-CN"/>
        </w:rPr>
        <w:t>el-</w:t>
      </w:r>
      <w:r w:rsidRPr="00707D82">
        <w:rPr>
          <w:b/>
          <w:sz w:val="22"/>
          <w:szCs w:val="22"/>
          <w:lang w:eastAsia="zh-CN"/>
        </w:rPr>
        <w:t>16.</w:t>
      </w:r>
    </w:p>
    <w:p w14:paraId="2B9CC873" w14:textId="05A489A8" w:rsidR="00D7052A" w:rsidRPr="005D0E8E" w:rsidRDefault="00AB0A35" w:rsidP="00A3604F">
      <w:pPr>
        <w:pStyle w:val="1"/>
        <w:numPr>
          <w:ilvl w:val="0"/>
          <w:numId w:val="7"/>
        </w:numPr>
        <w:spacing w:line="240" w:lineRule="auto"/>
        <w:ind w:left="357" w:hanging="357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</w:p>
    <w:p w14:paraId="09CD0066" w14:textId="16C610F2" w:rsidR="00706970" w:rsidRPr="002F258F" w:rsidRDefault="001852E9" w:rsidP="00A3604F">
      <w:pPr>
        <w:jc w:val="both"/>
        <w:rPr>
          <w:sz w:val="22"/>
          <w:szCs w:val="22"/>
          <w:lang w:eastAsia="zh-CN"/>
        </w:rPr>
      </w:pPr>
      <w:r w:rsidRPr="002F258F">
        <w:rPr>
          <w:rFonts w:eastAsia="Yu Mincho"/>
          <w:sz w:val="22"/>
          <w:szCs w:val="22"/>
          <w:lang w:val="en-US" w:eastAsia="ja-JP"/>
        </w:rPr>
        <w:t>Multiple</w:t>
      </w:r>
      <w:r w:rsidR="00031342" w:rsidRPr="002F258F">
        <w:rPr>
          <w:rFonts w:eastAsia="Yu Mincho"/>
          <w:sz w:val="22"/>
          <w:szCs w:val="22"/>
          <w:lang w:eastAsia="ja-JP"/>
        </w:rPr>
        <w:t xml:space="preserve"> active configured grants for a BWP of a serving cell</w:t>
      </w:r>
      <w:r w:rsidR="00706970" w:rsidRPr="002F258F">
        <w:rPr>
          <w:sz w:val="22"/>
          <w:szCs w:val="22"/>
        </w:rPr>
        <w:t xml:space="preserve"> </w:t>
      </w:r>
      <w:r w:rsidR="00706970" w:rsidRPr="002F258F">
        <w:rPr>
          <w:sz w:val="22"/>
          <w:szCs w:val="22"/>
          <w:lang w:eastAsia="zh-CN"/>
        </w:rPr>
        <w:t>are discussed in this document and the following conclusions are proposed:</w:t>
      </w:r>
    </w:p>
    <w:p w14:paraId="4DD1FFF3" w14:textId="627215E4" w:rsidR="00F4677D" w:rsidRPr="002F258F" w:rsidRDefault="00F4677D" w:rsidP="00A3604F">
      <w:pPr>
        <w:jc w:val="both"/>
        <w:rPr>
          <w:b/>
          <w:sz w:val="22"/>
          <w:szCs w:val="22"/>
          <w:lang w:eastAsia="zh-CN"/>
        </w:rPr>
      </w:pPr>
      <w:bookmarkStart w:id="17" w:name="OLE_LINK15"/>
      <w:bookmarkStart w:id="18" w:name="OLE_LINK16"/>
      <w:r w:rsidRPr="002F258F">
        <w:rPr>
          <w:b/>
          <w:sz w:val="22"/>
          <w:szCs w:val="22"/>
          <w:lang w:eastAsia="zh-CN"/>
        </w:rPr>
        <w:t>Proposal 1:</w:t>
      </w:r>
      <w:r w:rsidRPr="002F258F">
        <w:rPr>
          <w:sz w:val="22"/>
          <w:szCs w:val="22"/>
        </w:rPr>
        <w:t xml:space="preserve"> </w:t>
      </w:r>
      <w:r w:rsidRPr="002F258F">
        <w:rPr>
          <w:b/>
          <w:sz w:val="22"/>
          <w:szCs w:val="22"/>
          <w:lang w:eastAsia="zh-CN"/>
        </w:rPr>
        <w:t>Configured grant configuration grouping should be supported in NR R</w:t>
      </w:r>
      <w:r w:rsidR="00C902FD">
        <w:rPr>
          <w:b/>
          <w:sz w:val="22"/>
          <w:szCs w:val="22"/>
          <w:lang w:eastAsia="zh-CN"/>
        </w:rPr>
        <w:t>el-</w:t>
      </w:r>
      <w:r w:rsidRPr="002F258F">
        <w:rPr>
          <w:b/>
          <w:sz w:val="22"/>
          <w:szCs w:val="22"/>
          <w:lang w:eastAsia="zh-CN"/>
        </w:rPr>
        <w:t>16.</w:t>
      </w:r>
    </w:p>
    <w:p w14:paraId="0C54E792" w14:textId="77777777" w:rsidR="00F4677D" w:rsidRPr="002F258F" w:rsidRDefault="00F4677D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For a configured grant configuration group, parameters should be the same for all the configured grant configurations except for the time domain resource offset.</w:t>
      </w:r>
    </w:p>
    <w:p w14:paraId="30447ACC" w14:textId="77777777" w:rsidR="00F4677D" w:rsidRPr="002F258F" w:rsidRDefault="00F4677D" w:rsidP="00A3604F">
      <w:pPr>
        <w:pStyle w:val="a7"/>
        <w:numPr>
          <w:ilvl w:val="0"/>
          <w:numId w:val="31"/>
        </w:numPr>
        <w:spacing w:beforeLines="50" w:before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Parameters should be configured independently across different configured grant configuration groups.</w:t>
      </w:r>
    </w:p>
    <w:p w14:paraId="4E27A4C6" w14:textId="1B257622" w:rsidR="00F4677D" w:rsidRPr="002F258F" w:rsidRDefault="00CA0D7A" w:rsidP="00A3604F">
      <w:pPr>
        <w:pStyle w:val="a7"/>
        <w:numPr>
          <w:ilvl w:val="0"/>
          <w:numId w:val="31"/>
        </w:numPr>
        <w:spacing w:beforeLines="50" w:before="120" w:afterLines="50" w:after="120"/>
        <w:ind w:leftChars="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2F258F">
        <w:rPr>
          <w:rFonts w:ascii="Times New Roman" w:hAnsi="Times New Roman"/>
          <w:b/>
          <w:sz w:val="22"/>
          <w:szCs w:val="22"/>
          <w:lang w:eastAsia="zh-CN"/>
        </w:rPr>
        <w:t>L1 signalling of activation/deactivation per configured grant configuration group should be supported.</w:t>
      </w:r>
    </w:p>
    <w:p w14:paraId="2E210A71" w14:textId="4DBEA61E" w:rsidR="00F4677D" w:rsidRPr="002F258F" w:rsidRDefault="00F4677D" w:rsidP="00A3604F">
      <w:pPr>
        <w:spacing w:afterLines="50" w:after="120"/>
        <w:jc w:val="both"/>
        <w:rPr>
          <w:b/>
          <w:sz w:val="22"/>
          <w:szCs w:val="22"/>
          <w:lang w:eastAsia="zh-CN"/>
        </w:rPr>
      </w:pPr>
      <w:r w:rsidRPr="002F258F">
        <w:rPr>
          <w:b/>
          <w:sz w:val="22"/>
          <w:szCs w:val="22"/>
          <w:lang w:eastAsia="zh-CN"/>
        </w:rPr>
        <w:t>Proposal 2: Type 1 configured grant(s) and Type 2 configured grant(s) should be supported simultaneous for a given BWP of a serving cell in NR R</w:t>
      </w:r>
      <w:r w:rsidR="00C902FD">
        <w:rPr>
          <w:b/>
          <w:sz w:val="22"/>
          <w:szCs w:val="22"/>
          <w:lang w:eastAsia="zh-CN"/>
        </w:rPr>
        <w:t>el-</w:t>
      </w:r>
      <w:r w:rsidRPr="002F258F">
        <w:rPr>
          <w:b/>
          <w:sz w:val="22"/>
          <w:szCs w:val="22"/>
          <w:lang w:eastAsia="zh-CN"/>
        </w:rPr>
        <w:t>16.</w:t>
      </w:r>
    </w:p>
    <w:bookmarkEnd w:id="17"/>
    <w:bookmarkEnd w:id="18"/>
    <w:p w14:paraId="3208032A" w14:textId="77777777" w:rsidR="00D7052A" w:rsidRPr="005D0E8E" w:rsidRDefault="00D7052A" w:rsidP="00A3604F">
      <w:pPr>
        <w:pStyle w:val="1"/>
        <w:spacing w:line="240" w:lineRule="auto"/>
        <w:jc w:val="both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3FB04474" w14:textId="77777777" w:rsidR="002772EB" w:rsidRPr="002772EB" w:rsidRDefault="002772EB" w:rsidP="002772EB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bookmarkStart w:id="19" w:name="_Ref502921681"/>
      <w:r w:rsidRPr="002772EB">
        <w:rPr>
          <w:rFonts w:ascii="Times New Roman" w:hAnsi="Times New Roman"/>
          <w:sz w:val="22"/>
          <w:szCs w:val="22"/>
          <w:lang w:eastAsia="zh-CN"/>
        </w:rPr>
        <w:t xml:space="preserve">3GPP TSG RAN, “Physical </w:t>
      </w:r>
      <w:r w:rsidRPr="002772EB">
        <w:rPr>
          <w:rFonts w:ascii="Times New Roman" w:hAnsi="Times New Roman" w:hint="eastAsia"/>
          <w:sz w:val="22"/>
          <w:szCs w:val="22"/>
          <w:lang w:eastAsia="zh-CN"/>
        </w:rPr>
        <w:t>l</w:t>
      </w:r>
      <w:r w:rsidRPr="002772EB">
        <w:rPr>
          <w:rFonts w:ascii="Times New Roman" w:hAnsi="Times New Roman"/>
          <w:sz w:val="22"/>
          <w:szCs w:val="22"/>
          <w:lang w:eastAsia="zh-CN"/>
        </w:rPr>
        <w:t xml:space="preserve">ayer </w:t>
      </w:r>
      <w:r w:rsidRPr="002772EB">
        <w:rPr>
          <w:rFonts w:ascii="Times New Roman" w:hAnsi="Times New Roman" w:hint="eastAsia"/>
          <w:sz w:val="22"/>
          <w:szCs w:val="22"/>
          <w:lang w:eastAsia="zh-CN"/>
        </w:rPr>
        <w:t>e</w:t>
      </w:r>
      <w:r w:rsidRPr="002772EB">
        <w:rPr>
          <w:rFonts w:ascii="Times New Roman" w:hAnsi="Times New Roman"/>
          <w:sz w:val="22"/>
          <w:szCs w:val="22"/>
          <w:lang w:eastAsia="zh-CN"/>
        </w:rPr>
        <w:t>nhancements for NR</w:t>
      </w:r>
      <w:r w:rsidRPr="002772EB">
        <w:rPr>
          <w:rFonts w:ascii="Times New Roman" w:hAnsi="Times New Roman" w:hint="eastAsia"/>
          <w:sz w:val="22"/>
          <w:szCs w:val="22"/>
          <w:lang w:eastAsia="zh-CN"/>
        </w:rPr>
        <w:t xml:space="preserve"> ultra-reliable and low latency communication</w:t>
      </w:r>
      <w:r w:rsidRPr="002772EB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2772EB">
        <w:rPr>
          <w:rFonts w:ascii="Times New Roman" w:hAnsi="Times New Roman" w:hint="eastAsia"/>
          <w:sz w:val="22"/>
          <w:szCs w:val="22"/>
          <w:lang w:eastAsia="zh-CN"/>
        </w:rPr>
        <w:t>(</w:t>
      </w:r>
      <w:r w:rsidRPr="002772EB">
        <w:rPr>
          <w:rFonts w:ascii="Times New Roman" w:hAnsi="Times New Roman"/>
          <w:sz w:val="22"/>
          <w:szCs w:val="22"/>
          <w:lang w:eastAsia="zh-CN"/>
        </w:rPr>
        <w:t>URLLC</w:t>
      </w:r>
      <w:r w:rsidRPr="002772EB">
        <w:rPr>
          <w:rFonts w:ascii="Times New Roman" w:hAnsi="Times New Roman" w:hint="eastAsia"/>
          <w:sz w:val="22"/>
          <w:szCs w:val="22"/>
          <w:lang w:eastAsia="zh-CN"/>
        </w:rPr>
        <w:t>)</w:t>
      </w:r>
      <w:r w:rsidRPr="002772EB">
        <w:rPr>
          <w:rFonts w:ascii="Times New Roman" w:hAnsi="Times New Roman"/>
          <w:sz w:val="22"/>
          <w:szCs w:val="22"/>
          <w:lang w:eastAsia="zh-CN"/>
        </w:rPr>
        <w:t>”, RP-190726, Shenzhen, China, Mar., 2019</w:t>
      </w:r>
    </w:p>
    <w:p w14:paraId="1BD1CD56" w14:textId="3CA4A2EC" w:rsidR="00B27AA8" w:rsidRDefault="00B27AA8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5D0E8E">
        <w:rPr>
          <w:rFonts w:ascii="Times New Roman" w:hAnsi="Times New Roman"/>
          <w:sz w:val="22"/>
          <w:szCs w:val="22"/>
          <w:lang w:eastAsia="zh-CN"/>
        </w:rPr>
        <w:lastRenderedPageBreak/>
        <w:t>3GPP RAN1, “Chairman's Notes RAN1 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 final”, RAN</w:t>
      </w:r>
      <w:r w:rsidR="00F06AAB">
        <w:rPr>
          <w:rFonts w:ascii="Times New Roman" w:hAnsi="Times New Roman"/>
          <w:sz w:val="22"/>
          <w:szCs w:val="22"/>
          <w:lang w:eastAsia="zh-CN"/>
        </w:rPr>
        <w:t>1</w:t>
      </w:r>
      <w:r w:rsidRPr="005D0E8E">
        <w:rPr>
          <w:rFonts w:ascii="Times New Roman" w:hAnsi="Times New Roman"/>
          <w:sz w:val="22"/>
          <w:szCs w:val="22"/>
          <w:lang w:eastAsia="zh-CN"/>
        </w:rPr>
        <w:t>#9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226C70">
        <w:rPr>
          <w:rFonts w:ascii="Times New Roman" w:hAnsi="Times New Roman"/>
          <w:sz w:val="22"/>
          <w:szCs w:val="22"/>
          <w:lang w:eastAsia="zh-CN"/>
        </w:rPr>
        <w:t xml:space="preserve">Gothenburg, Sweden, </w:t>
      </w:r>
      <w:r>
        <w:rPr>
          <w:rFonts w:ascii="Times New Roman" w:hAnsi="Times New Roman"/>
          <w:sz w:val="22"/>
          <w:szCs w:val="22"/>
          <w:lang w:eastAsia="zh-CN"/>
        </w:rPr>
        <w:t xml:space="preserve">Aug., </w:t>
      </w:r>
      <w:r w:rsidRPr="005D0E8E">
        <w:rPr>
          <w:rFonts w:ascii="Times New Roman" w:hAnsi="Times New Roman"/>
          <w:sz w:val="22"/>
          <w:szCs w:val="22"/>
          <w:lang w:eastAsia="zh-CN"/>
        </w:rPr>
        <w:t>2018.</w:t>
      </w:r>
      <w:bookmarkEnd w:id="19"/>
    </w:p>
    <w:p w14:paraId="33DCC00D" w14:textId="1098569A" w:rsidR="006F0A95" w:rsidRDefault="006F0A95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5D0E8E">
        <w:rPr>
          <w:rFonts w:ascii="Times New Roman" w:hAnsi="Times New Roman"/>
          <w:sz w:val="22"/>
          <w:szCs w:val="22"/>
          <w:lang w:eastAsia="zh-CN"/>
        </w:rPr>
        <w:t xml:space="preserve">3GPP RAN1, </w:t>
      </w:r>
      <w:r w:rsidR="006A3CA4">
        <w:rPr>
          <w:rFonts w:ascii="Times New Roman" w:hAnsi="Times New Roman"/>
          <w:sz w:val="22"/>
          <w:szCs w:val="22"/>
          <w:lang w:eastAsia="zh-CN"/>
        </w:rPr>
        <w:t>“Chairman's Notes RAN1 95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 final”, RAN</w:t>
      </w:r>
      <w:r w:rsidR="00F06AAB">
        <w:rPr>
          <w:rFonts w:ascii="Times New Roman" w:hAnsi="Times New Roman"/>
          <w:sz w:val="22"/>
          <w:szCs w:val="22"/>
          <w:lang w:eastAsia="zh-CN"/>
        </w:rPr>
        <w:t>1</w:t>
      </w:r>
      <w:r w:rsidRPr="005D0E8E">
        <w:rPr>
          <w:rFonts w:ascii="Times New Roman" w:hAnsi="Times New Roman"/>
          <w:sz w:val="22"/>
          <w:szCs w:val="22"/>
          <w:lang w:eastAsia="zh-CN"/>
        </w:rPr>
        <w:t>#9</w:t>
      </w:r>
      <w:r w:rsidR="006A3CA4">
        <w:rPr>
          <w:rFonts w:ascii="Times New Roman" w:hAnsi="Times New Roman"/>
          <w:sz w:val="22"/>
          <w:szCs w:val="22"/>
          <w:lang w:eastAsia="zh-CN"/>
        </w:rPr>
        <w:t>5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6A3CA4" w:rsidRPr="006A3CA4">
        <w:rPr>
          <w:rFonts w:ascii="Times New Roman" w:hAnsi="Times New Roman"/>
          <w:sz w:val="22"/>
          <w:szCs w:val="22"/>
          <w:lang w:eastAsia="zh-CN"/>
        </w:rPr>
        <w:t>Spokane</w:t>
      </w:r>
      <w:r w:rsidRPr="006F0A95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6A3CA4">
        <w:rPr>
          <w:rFonts w:ascii="Times New Roman" w:hAnsi="Times New Roman"/>
          <w:sz w:val="22"/>
          <w:szCs w:val="22"/>
          <w:lang w:eastAsia="zh-CN"/>
        </w:rPr>
        <w:t>USA, Nov</w:t>
      </w:r>
      <w:r w:rsidRPr="006F0A95">
        <w:rPr>
          <w:rFonts w:ascii="Times New Roman" w:hAnsi="Times New Roman"/>
          <w:sz w:val="22"/>
          <w:szCs w:val="22"/>
          <w:lang w:eastAsia="zh-CN"/>
        </w:rPr>
        <w:t>.,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5D0E8E">
        <w:rPr>
          <w:rFonts w:ascii="Times New Roman" w:hAnsi="Times New Roman"/>
          <w:sz w:val="22"/>
          <w:szCs w:val="22"/>
          <w:lang w:eastAsia="zh-CN"/>
        </w:rPr>
        <w:t>2018.</w:t>
      </w:r>
    </w:p>
    <w:p w14:paraId="136E1643" w14:textId="77777777" w:rsidR="00B16D14" w:rsidRPr="00B16D14" w:rsidRDefault="00B16D14" w:rsidP="00B16D14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B16D14">
        <w:rPr>
          <w:rFonts w:ascii="Times New Roman" w:hAnsi="Times New Roman"/>
          <w:sz w:val="22"/>
          <w:szCs w:val="22"/>
          <w:lang w:eastAsia="zh-CN"/>
        </w:rPr>
        <w:t>3GPP RAN1, “Chairman's Notes RAN1 AH1901 final”, Taipei, Jan., 2019.</w:t>
      </w:r>
    </w:p>
    <w:p w14:paraId="206893FD" w14:textId="01D58D25" w:rsidR="00682FD4" w:rsidRPr="00682FD4" w:rsidRDefault="00682FD4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682FD4">
        <w:rPr>
          <w:rFonts w:ascii="Times New Roman" w:hAnsi="Times New Roman"/>
          <w:sz w:val="22"/>
          <w:szCs w:val="22"/>
          <w:lang w:eastAsia="zh-CN"/>
        </w:rPr>
        <w:t xml:space="preserve">R2-1818779, </w:t>
      </w:r>
      <w:r>
        <w:rPr>
          <w:rFonts w:ascii="Times New Roman" w:hAnsi="Times New Roman"/>
          <w:sz w:val="22"/>
          <w:szCs w:val="22"/>
          <w:lang w:eastAsia="zh-CN"/>
        </w:rPr>
        <w:t>“</w:t>
      </w:r>
      <w:r w:rsidRPr="00682FD4">
        <w:rPr>
          <w:rFonts w:ascii="Times New Roman" w:hAnsi="Times New Roman"/>
          <w:sz w:val="22"/>
          <w:szCs w:val="22"/>
          <w:lang w:eastAsia="zh-CN"/>
        </w:rPr>
        <w:t>TP on TSN requirements</w:t>
      </w:r>
      <w:r>
        <w:rPr>
          <w:rFonts w:ascii="Times New Roman" w:hAnsi="Times New Roman"/>
          <w:sz w:val="22"/>
          <w:szCs w:val="22"/>
          <w:lang w:eastAsia="zh-CN"/>
        </w:rPr>
        <w:t>”</w:t>
      </w:r>
      <w:r w:rsidRPr="00682FD4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3A6A1D" w:rsidRPr="00FD5B51">
        <w:rPr>
          <w:rFonts w:ascii="Times New Roman" w:hAnsi="Times New Roman"/>
          <w:sz w:val="22"/>
          <w:szCs w:val="22"/>
          <w:lang w:eastAsia="zh-CN"/>
        </w:rPr>
        <w:t>RAN</w:t>
      </w:r>
      <w:r w:rsidR="003A6A1D">
        <w:rPr>
          <w:rFonts w:ascii="Times New Roman" w:hAnsi="Times New Roman"/>
          <w:sz w:val="22"/>
          <w:szCs w:val="22"/>
          <w:lang w:eastAsia="zh-CN"/>
        </w:rPr>
        <w:t>2#104</w:t>
      </w:r>
      <w:r w:rsidR="003A6A1D" w:rsidRPr="00FD5B51">
        <w:rPr>
          <w:rFonts w:ascii="Times New Roman" w:hAnsi="Times New Roman"/>
          <w:sz w:val="22"/>
          <w:szCs w:val="22"/>
          <w:lang w:eastAsia="zh-CN"/>
        </w:rPr>
        <w:t>, Spokane, USA, Nov., 2018.</w:t>
      </w:r>
    </w:p>
    <w:p w14:paraId="11EAB095" w14:textId="6F6D6347" w:rsidR="00E2377D" w:rsidRPr="00FD5B51" w:rsidRDefault="00E2377D" w:rsidP="00A3604F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E2377D">
        <w:rPr>
          <w:rFonts w:ascii="Times New Roman" w:hAnsi="Times New Roman"/>
          <w:sz w:val="22"/>
          <w:szCs w:val="22"/>
          <w:lang w:eastAsia="zh-CN"/>
        </w:rPr>
        <w:t>R1-1814326</w:t>
      </w:r>
      <w:r w:rsidRPr="00FD5B51">
        <w:rPr>
          <w:rFonts w:ascii="Times New Roman" w:hAnsi="Times New Roman"/>
          <w:sz w:val="22"/>
          <w:szCs w:val="22"/>
          <w:lang w:eastAsia="zh-CN"/>
        </w:rPr>
        <w:t>, “</w:t>
      </w:r>
      <w:r w:rsidRPr="00E2377D">
        <w:rPr>
          <w:rFonts w:ascii="Times New Roman" w:hAnsi="Times New Roman"/>
          <w:sz w:val="22"/>
          <w:szCs w:val="22"/>
          <w:lang w:eastAsia="zh-CN"/>
        </w:rPr>
        <w:t>Summary of offline discussion on the potential enhancements for PUSCH for NR URLLC</w:t>
      </w:r>
      <w:r w:rsidRPr="00FD5B51">
        <w:rPr>
          <w:rFonts w:ascii="Times New Roman" w:hAnsi="Times New Roman"/>
          <w:sz w:val="22"/>
          <w:szCs w:val="22"/>
          <w:lang w:eastAsia="zh-CN"/>
        </w:rPr>
        <w:t xml:space="preserve">”, </w:t>
      </w:r>
      <w:bookmarkStart w:id="20" w:name="OLE_LINK23"/>
      <w:bookmarkStart w:id="21" w:name="OLE_LINK24"/>
      <w:r w:rsidRPr="00FD5B51">
        <w:rPr>
          <w:rFonts w:ascii="Times New Roman" w:hAnsi="Times New Roman"/>
          <w:sz w:val="22"/>
          <w:szCs w:val="22"/>
          <w:lang w:eastAsia="zh-CN"/>
        </w:rPr>
        <w:t>RAN1#95, Spokane, USA, Nov., 2018.</w:t>
      </w:r>
      <w:bookmarkEnd w:id="20"/>
      <w:bookmarkEnd w:id="21"/>
    </w:p>
    <w:p w14:paraId="3F45D168" w14:textId="77777777" w:rsidR="00F06AAB" w:rsidRPr="00F4677D" w:rsidRDefault="00F06AAB" w:rsidP="00A3604F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7BFB1FEA" w14:textId="77777777" w:rsidR="006F0A95" w:rsidRDefault="006F0A95" w:rsidP="00A3604F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 w:val="22"/>
          <w:szCs w:val="22"/>
          <w:lang w:eastAsia="zh-CN"/>
        </w:rPr>
      </w:pPr>
    </w:p>
    <w:sectPr w:rsidR="006F0A95" w:rsidSect="00D7052A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C9B76" w14:textId="77777777" w:rsidR="006B0742" w:rsidRDefault="006B0742" w:rsidP="00D7052A">
      <w:pPr>
        <w:spacing w:after="0"/>
      </w:pPr>
      <w:r>
        <w:separator/>
      </w:r>
    </w:p>
  </w:endnote>
  <w:endnote w:type="continuationSeparator" w:id="0">
    <w:p w14:paraId="6E2CE659" w14:textId="77777777" w:rsidR="006B0742" w:rsidRDefault="006B0742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B69F1" w:rsidRDefault="004B69F1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B69F1" w:rsidRDefault="004B69F1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B69F1" w:rsidRDefault="004B69F1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D24A57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D24A57">
      <w:rPr>
        <w:rStyle w:val="a6"/>
        <w:noProof/>
      </w:rPr>
      <w:t>4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A1BC5" w14:textId="77777777" w:rsidR="006B0742" w:rsidRDefault="006B0742" w:rsidP="00D7052A">
      <w:pPr>
        <w:spacing w:after="0"/>
      </w:pPr>
      <w:r>
        <w:separator/>
      </w:r>
    </w:p>
  </w:footnote>
  <w:footnote w:type="continuationSeparator" w:id="0">
    <w:p w14:paraId="72ECE146" w14:textId="77777777" w:rsidR="006B0742" w:rsidRDefault="006B0742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B69F1" w:rsidRDefault="004B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6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61E2188"/>
    <w:multiLevelType w:val="hybridMultilevel"/>
    <w:tmpl w:val="489A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>
    <w:nsid w:val="4B693138"/>
    <w:multiLevelType w:val="hybridMultilevel"/>
    <w:tmpl w:val="E1A4DFEC"/>
    <w:lvl w:ilvl="0" w:tplc="05FE3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A272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9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4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89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F0C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A85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A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2E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9A2A90"/>
    <w:multiLevelType w:val="hybridMultilevel"/>
    <w:tmpl w:val="456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2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>
    <w:nsid w:val="663D6D3B"/>
    <w:multiLevelType w:val="hybridMultilevel"/>
    <w:tmpl w:val="06E86D6A"/>
    <w:lvl w:ilvl="0" w:tplc="DFA0A50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1">
    <w:nsid w:val="771D5ED2"/>
    <w:multiLevelType w:val="hybridMultilevel"/>
    <w:tmpl w:val="33F6DA98"/>
    <w:lvl w:ilvl="0" w:tplc="FBE889C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9B8612D"/>
    <w:multiLevelType w:val="hybridMultilevel"/>
    <w:tmpl w:val="C0B2F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852B18"/>
    <w:multiLevelType w:val="hybridMultilevel"/>
    <w:tmpl w:val="B122E056"/>
    <w:lvl w:ilvl="0" w:tplc="61BCD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1"/>
  </w:num>
  <w:num w:numId="2">
    <w:abstractNumId w:val="10"/>
  </w:num>
  <w:num w:numId="3">
    <w:abstractNumId w:val="24"/>
  </w:num>
  <w:num w:numId="4">
    <w:abstractNumId w:val="29"/>
  </w:num>
  <w:num w:numId="5">
    <w:abstractNumId w:val="6"/>
  </w:num>
  <w:num w:numId="6">
    <w:abstractNumId w:val="34"/>
  </w:num>
  <w:num w:numId="7">
    <w:abstractNumId w:val="27"/>
  </w:num>
  <w:num w:numId="8">
    <w:abstractNumId w:val="28"/>
  </w:num>
  <w:num w:numId="9">
    <w:abstractNumId w:val="13"/>
  </w:num>
  <w:num w:numId="10">
    <w:abstractNumId w:val="22"/>
  </w:num>
  <w:num w:numId="11">
    <w:abstractNumId w:val="19"/>
  </w:num>
  <w:num w:numId="12">
    <w:abstractNumId w:val="5"/>
  </w:num>
  <w:num w:numId="13">
    <w:abstractNumId w:val="25"/>
  </w:num>
  <w:num w:numId="14">
    <w:abstractNumId w:val="20"/>
  </w:num>
  <w:num w:numId="15">
    <w:abstractNumId w:val="0"/>
  </w:num>
  <w:num w:numId="16">
    <w:abstractNumId w:val="14"/>
  </w:num>
  <w:num w:numId="17">
    <w:abstractNumId w:val="16"/>
  </w:num>
  <w:num w:numId="18">
    <w:abstractNumId w:val="8"/>
  </w:num>
  <w:num w:numId="19">
    <w:abstractNumId w:val="17"/>
  </w:num>
  <w:num w:numId="20">
    <w:abstractNumId w:val="11"/>
  </w:num>
  <w:num w:numId="21">
    <w:abstractNumId w:val="1"/>
  </w:num>
  <w:num w:numId="22">
    <w:abstractNumId w:val="30"/>
  </w:num>
  <w:num w:numId="23">
    <w:abstractNumId w:val="7"/>
  </w:num>
  <w:num w:numId="24">
    <w:abstractNumId w:val="2"/>
  </w:num>
  <w:num w:numId="25">
    <w:abstractNumId w:val="18"/>
  </w:num>
  <w:num w:numId="26">
    <w:abstractNumId w:val="12"/>
  </w:num>
  <w:num w:numId="27">
    <w:abstractNumId w:val="33"/>
  </w:num>
  <w:num w:numId="28">
    <w:abstractNumId w:val="15"/>
  </w:num>
  <w:num w:numId="29">
    <w:abstractNumId w:val="23"/>
  </w:num>
  <w:num w:numId="30">
    <w:abstractNumId w:val="3"/>
  </w:num>
  <w:num w:numId="31">
    <w:abstractNumId w:val="31"/>
  </w:num>
  <w:num w:numId="32">
    <w:abstractNumId w:val="26"/>
  </w:num>
  <w:num w:numId="33">
    <w:abstractNumId w:val="9"/>
  </w:num>
  <w:num w:numId="34">
    <w:abstractNumId w:val="32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4EDB"/>
    <w:rsid w:val="00030DA4"/>
    <w:rsid w:val="00031342"/>
    <w:rsid w:val="00031477"/>
    <w:rsid w:val="0003164E"/>
    <w:rsid w:val="000360FC"/>
    <w:rsid w:val="00043C52"/>
    <w:rsid w:val="00052EE4"/>
    <w:rsid w:val="000739E7"/>
    <w:rsid w:val="00073DDA"/>
    <w:rsid w:val="00074054"/>
    <w:rsid w:val="000815C7"/>
    <w:rsid w:val="00083CA1"/>
    <w:rsid w:val="00084BF3"/>
    <w:rsid w:val="00085958"/>
    <w:rsid w:val="00093AAD"/>
    <w:rsid w:val="000A23F8"/>
    <w:rsid w:val="000C02F6"/>
    <w:rsid w:val="000C0DE0"/>
    <w:rsid w:val="000C142C"/>
    <w:rsid w:val="000C14AC"/>
    <w:rsid w:val="000C47F7"/>
    <w:rsid w:val="000D31B8"/>
    <w:rsid w:val="000E02C9"/>
    <w:rsid w:val="000E29E2"/>
    <w:rsid w:val="000E5239"/>
    <w:rsid w:val="000E585A"/>
    <w:rsid w:val="000E71D3"/>
    <w:rsid w:val="000F5D7D"/>
    <w:rsid w:val="00102A48"/>
    <w:rsid w:val="00104041"/>
    <w:rsid w:val="00106ADE"/>
    <w:rsid w:val="00106F8B"/>
    <w:rsid w:val="00112734"/>
    <w:rsid w:val="00117EE8"/>
    <w:rsid w:val="00126EF9"/>
    <w:rsid w:val="001304A8"/>
    <w:rsid w:val="00130751"/>
    <w:rsid w:val="001364F1"/>
    <w:rsid w:val="00154F71"/>
    <w:rsid w:val="0017303F"/>
    <w:rsid w:val="00180CB4"/>
    <w:rsid w:val="00183019"/>
    <w:rsid w:val="001851C0"/>
    <w:rsid w:val="001852E9"/>
    <w:rsid w:val="001908DF"/>
    <w:rsid w:val="00195EFB"/>
    <w:rsid w:val="001B191F"/>
    <w:rsid w:val="001B47AA"/>
    <w:rsid w:val="001B7ECB"/>
    <w:rsid w:val="001D4B5C"/>
    <w:rsid w:val="001E0E1B"/>
    <w:rsid w:val="001E68FB"/>
    <w:rsid w:val="00213C28"/>
    <w:rsid w:val="00213CD3"/>
    <w:rsid w:val="00224801"/>
    <w:rsid w:val="00224C34"/>
    <w:rsid w:val="00226C70"/>
    <w:rsid w:val="00231E70"/>
    <w:rsid w:val="002354D2"/>
    <w:rsid w:val="002452E6"/>
    <w:rsid w:val="0025092F"/>
    <w:rsid w:val="00250B82"/>
    <w:rsid w:val="002723F1"/>
    <w:rsid w:val="00274566"/>
    <w:rsid w:val="00275BB5"/>
    <w:rsid w:val="002772EB"/>
    <w:rsid w:val="0029362D"/>
    <w:rsid w:val="00294E1D"/>
    <w:rsid w:val="002A5FF6"/>
    <w:rsid w:val="002B3C39"/>
    <w:rsid w:val="002C1C14"/>
    <w:rsid w:val="002C2124"/>
    <w:rsid w:val="002D2418"/>
    <w:rsid w:val="002D5438"/>
    <w:rsid w:val="002E6468"/>
    <w:rsid w:val="002F258F"/>
    <w:rsid w:val="002F768A"/>
    <w:rsid w:val="00305A76"/>
    <w:rsid w:val="0031236C"/>
    <w:rsid w:val="003352AD"/>
    <w:rsid w:val="00340BE6"/>
    <w:rsid w:val="00342752"/>
    <w:rsid w:val="00346B26"/>
    <w:rsid w:val="00355418"/>
    <w:rsid w:val="00356883"/>
    <w:rsid w:val="0036175D"/>
    <w:rsid w:val="00364B5F"/>
    <w:rsid w:val="0036545F"/>
    <w:rsid w:val="003662E3"/>
    <w:rsid w:val="0036672B"/>
    <w:rsid w:val="003670F3"/>
    <w:rsid w:val="003746C0"/>
    <w:rsid w:val="00384FB9"/>
    <w:rsid w:val="003A18F7"/>
    <w:rsid w:val="003A37B5"/>
    <w:rsid w:val="003A3A4D"/>
    <w:rsid w:val="003A6A1D"/>
    <w:rsid w:val="003C0DC5"/>
    <w:rsid w:val="003C2123"/>
    <w:rsid w:val="003C274A"/>
    <w:rsid w:val="003D2BCD"/>
    <w:rsid w:val="003E4C64"/>
    <w:rsid w:val="003F10DD"/>
    <w:rsid w:val="003F7734"/>
    <w:rsid w:val="00410274"/>
    <w:rsid w:val="0041080B"/>
    <w:rsid w:val="00413746"/>
    <w:rsid w:val="004208E5"/>
    <w:rsid w:val="00423C72"/>
    <w:rsid w:val="004247C3"/>
    <w:rsid w:val="00426860"/>
    <w:rsid w:val="0043238C"/>
    <w:rsid w:val="00444C48"/>
    <w:rsid w:val="00445950"/>
    <w:rsid w:val="00456038"/>
    <w:rsid w:val="0045629C"/>
    <w:rsid w:val="00456C11"/>
    <w:rsid w:val="00457F84"/>
    <w:rsid w:val="004744E1"/>
    <w:rsid w:val="00481420"/>
    <w:rsid w:val="0049022B"/>
    <w:rsid w:val="00492CD6"/>
    <w:rsid w:val="004961DB"/>
    <w:rsid w:val="004A2BE0"/>
    <w:rsid w:val="004A3210"/>
    <w:rsid w:val="004A3A9E"/>
    <w:rsid w:val="004B1381"/>
    <w:rsid w:val="004B47D1"/>
    <w:rsid w:val="004B4C1C"/>
    <w:rsid w:val="004B69F1"/>
    <w:rsid w:val="004C225B"/>
    <w:rsid w:val="004C7A8B"/>
    <w:rsid w:val="004E408F"/>
    <w:rsid w:val="004E54D5"/>
    <w:rsid w:val="004F0E32"/>
    <w:rsid w:val="005123F4"/>
    <w:rsid w:val="00513B54"/>
    <w:rsid w:val="00520373"/>
    <w:rsid w:val="005249B8"/>
    <w:rsid w:val="0052515D"/>
    <w:rsid w:val="005263C5"/>
    <w:rsid w:val="005362EB"/>
    <w:rsid w:val="005432E9"/>
    <w:rsid w:val="005547D2"/>
    <w:rsid w:val="005557B7"/>
    <w:rsid w:val="005614B1"/>
    <w:rsid w:val="005722F8"/>
    <w:rsid w:val="0057345C"/>
    <w:rsid w:val="00577CF2"/>
    <w:rsid w:val="005811AA"/>
    <w:rsid w:val="0058124E"/>
    <w:rsid w:val="00590F02"/>
    <w:rsid w:val="00592CF2"/>
    <w:rsid w:val="00594B8E"/>
    <w:rsid w:val="00595177"/>
    <w:rsid w:val="005A7E30"/>
    <w:rsid w:val="005B1E68"/>
    <w:rsid w:val="005D0E8E"/>
    <w:rsid w:val="005D34F3"/>
    <w:rsid w:val="005E1D64"/>
    <w:rsid w:val="005E22F4"/>
    <w:rsid w:val="005F553A"/>
    <w:rsid w:val="0061258A"/>
    <w:rsid w:val="006158F6"/>
    <w:rsid w:val="006239A6"/>
    <w:rsid w:val="006302B0"/>
    <w:rsid w:val="00636ECB"/>
    <w:rsid w:val="006445C1"/>
    <w:rsid w:val="006451D8"/>
    <w:rsid w:val="00646D72"/>
    <w:rsid w:val="00647DA5"/>
    <w:rsid w:val="0065533D"/>
    <w:rsid w:val="00655630"/>
    <w:rsid w:val="006678DC"/>
    <w:rsid w:val="00672E09"/>
    <w:rsid w:val="0067790F"/>
    <w:rsid w:val="00681C4F"/>
    <w:rsid w:val="00682FD4"/>
    <w:rsid w:val="006A3CA4"/>
    <w:rsid w:val="006B0742"/>
    <w:rsid w:val="006B13ED"/>
    <w:rsid w:val="006B188E"/>
    <w:rsid w:val="006C7BFC"/>
    <w:rsid w:val="006D494D"/>
    <w:rsid w:val="006F0A95"/>
    <w:rsid w:val="006F5F50"/>
    <w:rsid w:val="007049A9"/>
    <w:rsid w:val="00706970"/>
    <w:rsid w:val="00707D82"/>
    <w:rsid w:val="00712E7D"/>
    <w:rsid w:val="007151D3"/>
    <w:rsid w:val="00723356"/>
    <w:rsid w:val="00733975"/>
    <w:rsid w:val="00740DD5"/>
    <w:rsid w:val="00740FFD"/>
    <w:rsid w:val="00743A94"/>
    <w:rsid w:val="00751CF1"/>
    <w:rsid w:val="00780F50"/>
    <w:rsid w:val="0078309D"/>
    <w:rsid w:val="00783625"/>
    <w:rsid w:val="00785F0D"/>
    <w:rsid w:val="007A3CB7"/>
    <w:rsid w:val="007A5996"/>
    <w:rsid w:val="007B0097"/>
    <w:rsid w:val="007B1F6F"/>
    <w:rsid w:val="007B2109"/>
    <w:rsid w:val="007D4127"/>
    <w:rsid w:val="007D628F"/>
    <w:rsid w:val="007F56A1"/>
    <w:rsid w:val="00805EA2"/>
    <w:rsid w:val="0081591D"/>
    <w:rsid w:val="008243E6"/>
    <w:rsid w:val="00827F0A"/>
    <w:rsid w:val="00836F5B"/>
    <w:rsid w:val="008378F5"/>
    <w:rsid w:val="00843AEC"/>
    <w:rsid w:val="008541E1"/>
    <w:rsid w:val="00856766"/>
    <w:rsid w:val="00873824"/>
    <w:rsid w:val="00874548"/>
    <w:rsid w:val="00875264"/>
    <w:rsid w:val="00886109"/>
    <w:rsid w:val="00891518"/>
    <w:rsid w:val="008C3E68"/>
    <w:rsid w:val="008C4F2C"/>
    <w:rsid w:val="008C5DA5"/>
    <w:rsid w:val="008E531F"/>
    <w:rsid w:val="008E6561"/>
    <w:rsid w:val="008F11A6"/>
    <w:rsid w:val="008F501D"/>
    <w:rsid w:val="0091260A"/>
    <w:rsid w:val="00914E93"/>
    <w:rsid w:val="00927853"/>
    <w:rsid w:val="00930DC4"/>
    <w:rsid w:val="00935DAF"/>
    <w:rsid w:val="00942640"/>
    <w:rsid w:val="00951443"/>
    <w:rsid w:val="00957C2C"/>
    <w:rsid w:val="009721DB"/>
    <w:rsid w:val="00972A68"/>
    <w:rsid w:val="00973DB0"/>
    <w:rsid w:val="0098117D"/>
    <w:rsid w:val="009854B5"/>
    <w:rsid w:val="009A1200"/>
    <w:rsid w:val="009A3A07"/>
    <w:rsid w:val="009B37A3"/>
    <w:rsid w:val="009B3A01"/>
    <w:rsid w:val="009B784A"/>
    <w:rsid w:val="009C05E6"/>
    <w:rsid w:val="009C67B7"/>
    <w:rsid w:val="009C6A08"/>
    <w:rsid w:val="009D3723"/>
    <w:rsid w:val="009E0E29"/>
    <w:rsid w:val="009F076B"/>
    <w:rsid w:val="009F391D"/>
    <w:rsid w:val="00A0509C"/>
    <w:rsid w:val="00A1037A"/>
    <w:rsid w:val="00A15347"/>
    <w:rsid w:val="00A32AC4"/>
    <w:rsid w:val="00A3604F"/>
    <w:rsid w:val="00A378FC"/>
    <w:rsid w:val="00A51E3B"/>
    <w:rsid w:val="00A51E62"/>
    <w:rsid w:val="00A52DE6"/>
    <w:rsid w:val="00A56CEC"/>
    <w:rsid w:val="00A56D63"/>
    <w:rsid w:val="00A602AB"/>
    <w:rsid w:val="00A613DB"/>
    <w:rsid w:val="00A71473"/>
    <w:rsid w:val="00A840F6"/>
    <w:rsid w:val="00A96773"/>
    <w:rsid w:val="00A97DE4"/>
    <w:rsid w:val="00AA073E"/>
    <w:rsid w:val="00AA4F37"/>
    <w:rsid w:val="00AB0A35"/>
    <w:rsid w:val="00AB284B"/>
    <w:rsid w:val="00AB517B"/>
    <w:rsid w:val="00AD5D16"/>
    <w:rsid w:val="00AD7F0A"/>
    <w:rsid w:val="00AE3FF2"/>
    <w:rsid w:val="00AE43A8"/>
    <w:rsid w:val="00AF24E3"/>
    <w:rsid w:val="00AF62C2"/>
    <w:rsid w:val="00AF7447"/>
    <w:rsid w:val="00B16D14"/>
    <w:rsid w:val="00B27AA8"/>
    <w:rsid w:val="00B300CE"/>
    <w:rsid w:val="00B366C3"/>
    <w:rsid w:val="00B572DD"/>
    <w:rsid w:val="00B669FB"/>
    <w:rsid w:val="00B70505"/>
    <w:rsid w:val="00B9282C"/>
    <w:rsid w:val="00B96DC5"/>
    <w:rsid w:val="00BA1420"/>
    <w:rsid w:val="00BA41FC"/>
    <w:rsid w:val="00BA7347"/>
    <w:rsid w:val="00BA7A72"/>
    <w:rsid w:val="00BB13FB"/>
    <w:rsid w:val="00BB6B66"/>
    <w:rsid w:val="00BC4FCC"/>
    <w:rsid w:val="00BC5CE9"/>
    <w:rsid w:val="00BC6388"/>
    <w:rsid w:val="00BC6AAC"/>
    <w:rsid w:val="00BD4D37"/>
    <w:rsid w:val="00BD5A82"/>
    <w:rsid w:val="00BE01FF"/>
    <w:rsid w:val="00BF6705"/>
    <w:rsid w:val="00C06F8D"/>
    <w:rsid w:val="00C13D73"/>
    <w:rsid w:val="00C30A20"/>
    <w:rsid w:val="00C33DA8"/>
    <w:rsid w:val="00C34D4F"/>
    <w:rsid w:val="00C469C4"/>
    <w:rsid w:val="00C475F2"/>
    <w:rsid w:val="00C537B2"/>
    <w:rsid w:val="00C562CC"/>
    <w:rsid w:val="00C575D6"/>
    <w:rsid w:val="00C702E6"/>
    <w:rsid w:val="00C71DFE"/>
    <w:rsid w:val="00C7273C"/>
    <w:rsid w:val="00C72BD7"/>
    <w:rsid w:val="00C73FCA"/>
    <w:rsid w:val="00C772E7"/>
    <w:rsid w:val="00C7731B"/>
    <w:rsid w:val="00C774CD"/>
    <w:rsid w:val="00C82393"/>
    <w:rsid w:val="00C82659"/>
    <w:rsid w:val="00C843FE"/>
    <w:rsid w:val="00C85842"/>
    <w:rsid w:val="00C902FD"/>
    <w:rsid w:val="00C91B9D"/>
    <w:rsid w:val="00C94E2E"/>
    <w:rsid w:val="00C967F8"/>
    <w:rsid w:val="00CA0D7A"/>
    <w:rsid w:val="00CA7AC3"/>
    <w:rsid w:val="00CB1E2D"/>
    <w:rsid w:val="00CB41F0"/>
    <w:rsid w:val="00CC4B8A"/>
    <w:rsid w:val="00CD29B9"/>
    <w:rsid w:val="00CE7C27"/>
    <w:rsid w:val="00CF3A18"/>
    <w:rsid w:val="00CF52E4"/>
    <w:rsid w:val="00CF5E74"/>
    <w:rsid w:val="00CF6A70"/>
    <w:rsid w:val="00D10AB4"/>
    <w:rsid w:val="00D10DF6"/>
    <w:rsid w:val="00D24A57"/>
    <w:rsid w:val="00D33D40"/>
    <w:rsid w:val="00D34C89"/>
    <w:rsid w:val="00D41698"/>
    <w:rsid w:val="00D45A50"/>
    <w:rsid w:val="00D46E7E"/>
    <w:rsid w:val="00D4701A"/>
    <w:rsid w:val="00D512B6"/>
    <w:rsid w:val="00D52DB0"/>
    <w:rsid w:val="00D56B45"/>
    <w:rsid w:val="00D57A86"/>
    <w:rsid w:val="00D7052A"/>
    <w:rsid w:val="00D71B7A"/>
    <w:rsid w:val="00D87549"/>
    <w:rsid w:val="00D92F94"/>
    <w:rsid w:val="00DA169E"/>
    <w:rsid w:val="00DC47EC"/>
    <w:rsid w:val="00DD1B5C"/>
    <w:rsid w:val="00DD451A"/>
    <w:rsid w:val="00DD47D7"/>
    <w:rsid w:val="00DE4F11"/>
    <w:rsid w:val="00DF05A0"/>
    <w:rsid w:val="00DF21E0"/>
    <w:rsid w:val="00DF268A"/>
    <w:rsid w:val="00DF3407"/>
    <w:rsid w:val="00DF585D"/>
    <w:rsid w:val="00E025F8"/>
    <w:rsid w:val="00E10540"/>
    <w:rsid w:val="00E1720E"/>
    <w:rsid w:val="00E2377D"/>
    <w:rsid w:val="00E27084"/>
    <w:rsid w:val="00E43487"/>
    <w:rsid w:val="00E64BC7"/>
    <w:rsid w:val="00E70E6D"/>
    <w:rsid w:val="00E7306D"/>
    <w:rsid w:val="00E769E0"/>
    <w:rsid w:val="00E830D3"/>
    <w:rsid w:val="00E9705A"/>
    <w:rsid w:val="00E9751F"/>
    <w:rsid w:val="00EA3112"/>
    <w:rsid w:val="00EA4F49"/>
    <w:rsid w:val="00EC29DE"/>
    <w:rsid w:val="00EC3441"/>
    <w:rsid w:val="00EC34D8"/>
    <w:rsid w:val="00EC3E9C"/>
    <w:rsid w:val="00EE0D92"/>
    <w:rsid w:val="00EE3B82"/>
    <w:rsid w:val="00EF4002"/>
    <w:rsid w:val="00EF4F59"/>
    <w:rsid w:val="00F035BC"/>
    <w:rsid w:val="00F03BC1"/>
    <w:rsid w:val="00F06AAB"/>
    <w:rsid w:val="00F126C8"/>
    <w:rsid w:val="00F16B2C"/>
    <w:rsid w:val="00F351C5"/>
    <w:rsid w:val="00F378A9"/>
    <w:rsid w:val="00F37AD4"/>
    <w:rsid w:val="00F37E26"/>
    <w:rsid w:val="00F43021"/>
    <w:rsid w:val="00F43F47"/>
    <w:rsid w:val="00F4677D"/>
    <w:rsid w:val="00F52C12"/>
    <w:rsid w:val="00F62759"/>
    <w:rsid w:val="00F64B57"/>
    <w:rsid w:val="00F71687"/>
    <w:rsid w:val="00F71B30"/>
    <w:rsid w:val="00F83E17"/>
    <w:rsid w:val="00F8661D"/>
    <w:rsid w:val="00F92619"/>
    <w:rsid w:val="00F9350E"/>
    <w:rsid w:val="00F94156"/>
    <w:rsid w:val="00F9468D"/>
    <w:rsid w:val="00FA335A"/>
    <w:rsid w:val="00FA3CE4"/>
    <w:rsid w:val="00FB008A"/>
    <w:rsid w:val="00FB1F7A"/>
    <w:rsid w:val="00FD5B51"/>
    <w:rsid w:val="00FD7E5F"/>
    <w:rsid w:val="00FE1957"/>
    <w:rsid w:val="00FE63E5"/>
    <w:rsid w:val="00FF29B9"/>
    <w:rsid w:val="00FF4718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,列表段落,列出段落1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,列表段落 Char,列出段落1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CA9C6-4DBA-45EF-9936-4C41AE2E5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1361</Words>
  <Characters>7764</Characters>
  <Application>Microsoft Office Word</Application>
  <DocSecurity>0</DocSecurity>
  <Lines>64</Lines>
  <Paragraphs>18</Paragraphs>
  <ScaleCrop>false</ScaleCrop>
  <Company>Spreadtrum</Company>
  <LinksUpToDate>false</LinksUpToDate>
  <CharactersWithSpaces>9107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Zhang, Sa (张飒)</cp:lastModifiedBy>
  <cp:revision>2</cp:revision>
  <dcterms:created xsi:type="dcterms:W3CDTF">2019-04-02T07:10:00Z</dcterms:created>
  <dcterms:modified xsi:type="dcterms:W3CDTF">2019-04-02T07:10:00Z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-314238864</vt:i4>
  </property>
</Properties>
</file>